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930D6" w14:textId="135B8C34" w:rsidR="00694C29" w:rsidRPr="00A11882" w:rsidRDefault="00EF4135" w:rsidP="003E62B4">
      <w:pPr>
        <w:jc w:val="both"/>
        <w:rPr>
          <w:rFonts w:ascii="Arial" w:hAnsi="Arial" w:cs="Arial"/>
          <w:b/>
          <w:sz w:val="32"/>
          <w:szCs w:val="32"/>
          <w:lang w:val="en-US"/>
        </w:rPr>
      </w:pPr>
      <w:r w:rsidRPr="00A11882">
        <w:rPr>
          <w:rFonts w:ascii="Arial" w:hAnsi="Arial" w:cs="Arial"/>
          <w:b/>
          <w:sz w:val="32"/>
          <w:szCs w:val="32"/>
          <w:lang w:val="en-US"/>
        </w:rPr>
        <w:t xml:space="preserve">Starch based hydrogels: </w:t>
      </w:r>
      <w:r w:rsidR="003E62B4" w:rsidRPr="00A11882">
        <w:rPr>
          <w:rFonts w:ascii="Arial" w:hAnsi="Arial" w:cs="Arial"/>
          <w:b/>
          <w:sz w:val="32"/>
          <w:szCs w:val="32"/>
          <w:lang w:val="en-US"/>
        </w:rPr>
        <w:t>F</w:t>
      </w:r>
      <w:r w:rsidRPr="00A11882">
        <w:rPr>
          <w:rFonts w:ascii="Arial" w:hAnsi="Arial" w:cs="Arial"/>
          <w:b/>
          <w:sz w:val="32"/>
          <w:szCs w:val="32"/>
          <w:lang w:val="en-US"/>
        </w:rPr>
        <w:t xml:space="preserve">ormulation of </w:t>
      </w:r>
      <w:r w:rsidR="005560DB" w:rsidRPr="00A11882">
        <w:rPr>
          <w:rFonts w:ascii="Arial" w:hAnsi="Arial" w:cs="Arial"/>
          <w:b/>
          <w:sz w:val="32"/>
          <w:szCs w:val="32"/>
          <w:lang w:val="en-US"/>
        </w:rPr>
        <w:t xml:space="preserve">self-assembled </w:t>
      </w:r>
      <w:r w:rsidRPr="00A11882">
        <w:rPr>
          <w:rFonts w:ascii="Arial" w:hAnsi="Arial" w:cs="Arial"/>
          <w:b/>
          <w:sz w:val="32"/>
          <w:szCs w:val="32"/>
          <w:lang w:val="en-US"/>
        </w:rPr>
        <w:t>starchy hydrogels.</w:t>
      </w:r>
    </w:p>
    <w:p w14:paraId="0D716A27" w14:textId="4B66572F" w:rsidR="00EF4135" w:rsidRPr="00A11882" w:rsidRDefault="00EF4135">
      <w:pPr>
        <w:rPr>
          <w:rFonts w:ascii="Times New Roman" w:hAnsi="Times New Roman" w:cs="Times New Roman"/>
          <w:sz w:val="24"/>
          <w:vertAlign w:val="superscript"/>
          <w:lang w:val="en-US"/>
        </w:rPr>
      </w:pPr>
      <w:r w:rsidRPr="00A11882">
        <w:rPr>
          <w:rFonts w:ascii="Times New Roman" w:hAnsi="Times New Roman" w:cs="Times New Roman"/>
          <w:sz w:val="24"/>
          <w:lang w:val="en-US"/>
        </w:rPr>
        <w:t>Apostolidis Eftychios</w:t>
      </w:r>
      <w:r w:rsidR="00EC566F" w:rsidRPr="00A11882">
        <w:rPr>
          <w:rFonts w:ascii="Times New Roman" w:hAnsi="Times New Roman" w:cs="Times New Roman"/>
          <w:sz w:val="24"/>
          <w:vertAlign w:val="superscript"/>
          <w:lang w:val="en-US"/>
        </w:rPr>
        <w:t>1</w:t>
      </w:r>
      <w:r w:rsidRPr="00A11882">
        <w:rPr>
          <w:rFonts w:ascii="Times New Roman" w:hAnsi="Times New Roman" w:cs="Times New Roman"/>
          <w:sz w:val="24"/>
          <w:lang w:val="en-US"/>
        </w:rPr>
        <w:t xml:space="preserve">, </w:t>
      </w:r>
      <w:proofErr w:type="spellStart"/>
      <w:r w:rsidRPr="00A11882">
        <w:rPr>
          <w:rFonts w:ascii="Times New Roman" w:hAnsi="Times New Roman" w:cs="Times New Roman"/>
          <w:sz w:val="24"/>
          <w:lang w:val="en-US"/>
        </w:rPr>
        <w:t>Psomiadi</w:t>
      </w:r>
      <w:proofErr w:type="spellEnd"/>
      <w:r w:rsidRPr="00A11882">
        <w:rPr>
          <w:rFonts w:ascii="Times New Roman" w:hAnsi="Times New Roman" w:cs="Times New Roman"/>
          <w:sz w:val="24"/>
          <w:lang w:val="en-US"/>
        </w:rPr>
        <w:t xml:space="preserve"> Theodora</w:t>
      </w:r>
      <w:r w:rsidR="00EC566F" w:rsidRPr="00A11882">
        <w:rPr>
          <w:rFonts w:ascii="Times New Roman" w:hAnsi="Times New Roman" w:cs="Times New Roman"/>
          <w:sz w:val="24"/>
          <w:vertAlign w:val="superscript"/>
          <w:lang w:val="en-US"/>
        </w:rPr>
        <w:t>1</w:t>
      </w:r>
      <w:r w:rsidRPr="00A11882">
        <w:rPr>
          <w:rFonts w:ascii="Times New Roman" w:hAnsi="Times New Roman" w:cs="Times New Roman"/>
          <w:sz w:val="24"/>
          <w:lang w:val="en-US"/>
        </w:rPr>
        <w:t>,</w:t>
      </w:r>
      <w:r w:rsidR="00BA1EC2">
        <w:rPr>
          <w:rFonts w:ascii="Times New Roman" w:hAnsi="Times New Roman" w:cs="Times New Roman"/>
          <w:sz w:val="24"/>
          <w:lang w:val="en-US"/>
        </w:rPr>
        <w:t xml:space="preserve"> </w:t>
      </w:r>
      <w:proofErr w:type="spellStart"/>
      <w:r w:rsidR="00BA1EC2">
        <w:rPr>
          <w:rFonts w:ascii="Times New Roman" w:hAnsi="Times New Roman" w:cs="Times New Roman"/>
          <w:sz w:val="24"/>
          <w:lang w:val="en-US"/>
        </w:rPr>
        <w:t>Stoforos</w:t>
      </w:r>
      <w:proofErr w:type="spellEnd"/>
      <w:r w:rsidR="00BA1EC2">
        <w:rPr>
          <w:rFonts w:ascii="Times New Roman" w:hAnsi="Times New Roman" w:cs="Times New Roman"/>
          <w:sz w:val="24"/>
          <w:lang w:val="en-US"/>
        </w:rPr>
        <w:t xml:space="preserve"> Nikolaos</w:t>
      </w:r>
      <w:r w:rsidR="00BA1EC2">
        <w:rPr>
          <w:rFonts w:ascii="Times New Roman" w:hAnsi="Times New Roman" w:cs="Times New Roman"/>
          <w:sz w:val="24"/>
          <w:vertAlign w:val="superscript"/>
          <w:lang w:val="en-US"/>
        </w:rPr>
        <w:t>1</w:t>
      </w:r>
      <w:bookmarkStart w:id="0" w:name="_GoBack"/>
      <w:bookmarkEnd w:id="0"/>
      <w:r w:rsidR="00BA1EC2">
        <w:rPr>
          <w:rFonts w:ascii="Times New Roman" w:hAnsi="Times New Roman" w:cs="Times New Roman"/>
          <w:sz w:val="24"/>
          <w:lang w:val="en-US"/>
        </w:rPr>
        <w:t>,</w:t>
      </w:r>
      <w:r w:rsidRPr="00A11882">
        <w:rPr>
          <w:rFonts w:ascii="Times New Roman" w:hAnsi="Times New Roman" w:cs="Times New Roman"/>
          <w:sz w:val="24"/>
          <w:lang w:val="en-US"/>
        </w:rPr>
        <w:t xml:space="preserve"> Mandala Ioanna</w:t>
      </w:r>
      <w:r w:rsidR="00EC566F" w:rsidRPr="00A11882">
        <w:rPr>
          <w:rFonts w:ascii="Times New Roman" w:hAnsi="Times New Roman" w:cs="Times New Roman"/>
          <w:sz w:val="24"/>
          <w:vertAlign w:val="superscript"/>
          <w:lang w:val="en-US"/>
        </w:rPr>
        <w:t>1</w:t>
      </w:r>
    </w:p>
    <w:p w14:paraId="39177B31" w14:textId="60B4B197" w:rsidR="003372C2" w:rsidRPr="00A11882" w:rsidRDefault="00EC566F" w:rsidP="003372C2">
      <w:pPr>
        <w:rPr>
          <w:rFonts w:ascii="Times New Roman" w:hAnsi="Times New Roman" w:cs="Times New Roman"/>
          <w:i/>
          <w:sz w:val="24"/>
          <w:lang w:val="en-US"/>
        </w:rPr>
      </w:pPr>
      <w:r w:rsidRPr="00A11882">
        <w:rPr>
          <w:rFonts w:ascii="Times New Roman" w:hAnsi="Times New Roman" w:cs="Times New Roman"/>
          <w:i/>
          <w:sz w:val="24"/>
          <w:vertAlign w:val="superscript"/>
          <w:lang w:val="en-US"/>
        </w:rPr>
        <w:t>1</w:t>
      </w:r>
      <w:r w:rsidRPr="00A11882">
        <w:rPr>
          <w:rFonts w:ascii="Times New Roman" w:hAnsi="Times New Roman" w:cs="Times New Roman"/>
          <w:i/>
          <w:sz w:val="24"/>
          <w:lang w:val="en-US"/>
        </w:rPr>
        <w:t xml:space="preserve">Department of Food Science and Human Nutrition, Agricultural University of Athens, </w:t>
      </w:r>
      <w:proofErr w:type="spellStart"/>
      <w:r w:rsidRPr="00A11882">
        <w:rPr>
          <w:rFonts w:ascii="Times New Roman" w:hAnsi="Times New Roman" w:cs="Times New Roman"/>
          <w:i/>
          <w:sz w:val="24"/>
          <w:lang w:val="en-US"/>
        </w:rPr>
        <w:t>Iera</w:t>
      </w:r>
      <w:proofErr w:type="spellEnd"/>
      <w:r w:rsidRPr="00A11882">
        <w:rPr>
          <w:rFonts w:ascii="Times New Roman" w:hAnsi="Times New Roman" w:cs="Times New Roman"/>
          <w:i/>
          <w:sz w:val="24"/>
          <w:lang w:val="en-US"/>
        </w:rPr>
        <w:t xml:space="preserve"> </w:t>
      </w:r>
      <w:proofErr w:type="spellStart"/>
      <w:r w:rsidRPr="00A11882">
        <w:rPr>
          <w:rFonts w:ascii="Times New Roman" w:hAnsi="Times New Roman" w:cs="Times New Roman"/>
          <w:i/>
          <w:sz w:val="24"/>
          <w:lang w:val="en-US"/>
        </w:rPr>
        <w:t>Odos</w:t>
      </w:r>
      <w:proofErr w:type="spellEnd"/>
      <w:r w:rsidRPr="00A11882">
        <w:rPr>
          <w:rFonts w:ascii="Times New Roman" w:hAnsi="Times New Roman" w:cs="Times New Roman"/>
          <w:i/>
          <w:sz w:val="24"/>
          <w:lang w:val="en-US"/>
        </w:rPr>
        <w:t xml:space="preserve"> 75, Athens 11855, Greece</w:t>
      </w:r>
    </w:p>
    <w:p w14:paraId="00BC8EE5" w14:textId="7528B794" w:rsidR="00613824" w:rsidRPr="00A11882" w:rsidRDefault="00EF4135" w:rsidP="00EF4135">
      <w:pPr>
        <w:jc w:val="both"/>
        <w:rPr>
          <w:rFonts w:ascii="Arial" w:hAnsi="Arial" w:cs="Arial"/>
          <w:lang w:val="en-US"/>
        </w:rPr>
      </w:pPr>
      <w:r w:rsidRPr="00A11882">
        <w:rPr>
          <w:rFonts w:ascii="Arial" w:hAnsi="Arial" w:cs="Arial"/>
          <w:lang w:val="en-US"/>
        </w:rPr>
        <w:t xml:space="preserve">Hydrogels are </w:t>
      </w:r>
      <w:r w:rsidR="003372C2" w:rsidRPr="00A11882">
        <w:rPr>
          <w:rFonts w:ascii="Arial" w:hAnsi="Arial" w:cs="Arial"/>
          <w:lang w:val="en-US"/>
        </w:rPr>
        <w:t xml:space="preserve">defined as </w:t>
      </w:r>
      <w:r w:rsidR="00626602" w:rsidRPr="00A11882">
        <w:rPr>
          <w:rFonts w:ascii="Arial" w:hAnsi="Arial" w:cs="Arial"/>
          <w:lang w:val="en-US"/>
        </w:rPr>
        <w:t>a</w:t>
      </w:r>
      <w:r w:rsidR="003372C2" w:rsidRPr="00A11882">
        <w:rPr>
          <w:rFonts w:ascii="Arial" w:hAnsi="Arial" w:cs="Arial"/>
          <w:lang w:val="en-US"/>
        </w:rPr>
        <w:t xml:space="preserve"> </w:t>
      </w:r>
      <w:r w:rsidRPr="00A11882">
        <w:rPr>
          <w:rFonts w:ascii="Arial" w:hAnsi="Arial" w:cs="Arial"/>
          <w:lang w:val="en-US"/>
        </w:rPr>
        <w:t>three-dimensional polymer networks, with hydrophilic properties since they are capable of retaining water</w:t>
      </w:r>
      <w:r w:rsidR="00930190" w:rsidRPr="00A11882">
        <w:rPr>
          <w:rFonts w:ascii="Arial" w:hAnsi="Arial" w:cs="Arial"/>
          <w:lang w:val="en-US"/>
        </w:rPr>
        <w:t xml:space="preserve"> in their structures</w:t>
      </w:r>
      <w:r w:rsidRPr="00A11882">
        <w:rPr>
          <w:rFonts w:ascii="Arial" w:hAnsi="Arial" w:cs="Arial"/>
          <w:lang w:val="en-US"/>
        </w:rPr>
        <w:t xml:space="preserve"> without disintegrating</w:t>
      </w:r>
      <w:r w:rsidR="00930190" w:rsidRPr="00A11882">
        <w:rPr>
          <w:rFonts w:ascii="Arial" w:hAnsi="Arial" w:cs="Arial"/>
          <w:lang w:val="en-US"/>
        </w:rPr>
        <w:t xml:space="preserve"> </w:t>
      </w:r>
      <w:r w:rsidR="00930190" w:rsidRPr="00A11882">
        <w:rPr>
          <w:rFonts w:ascii="Arial" w:hAnsi="Arial" w:cs="Arial"/>
          <w:lang w:val="en-US"/>
        </w:rPr>
        <w:fldChar w:fldCharType="begin" w:fldLock="1"/>
      </w:r>
      <w:r w:rsidR="007F6AE7">
        <w:rPr>
          <w:rFonts w:ascii="Arial" w:hAnsi="Arial" w:cs="Arial"/>
          <w:lang w:val="en-US"/>
        </w:rPr>
        <w:instrText>ADDIN CSL_CITATION {"citationItems":[{"id":"ITEM-1","itemData":{"DOI":"10.1016/J.JECE.2019.103583","ISSN":"2213-3437","abstract":"Herein, the proficiency of natural char (NC) as cost-effective and biocompatible filler for the synthesis of high-performance starch-based superabsorbent composites was evaluated. To this goal, NC powder, ball-milled natural chars (BMNCs) and chemically modified NC nanoparticles (NCNPs) were synthesized and then utilized as fillers for preparation of starch-g-poly(acrylic acid-co-acrylamide) superabsorbent composites. The morphology and surface functionalities of the as-synthesized fillers and their composites were scrutinized using FTIR, FESEM, elemental mapping, AFM, Boehm titration and TGA analyses. The results proved that the composite performance was controlled by the filler's properties (i.e., morphology, size, surface chemistry and functionalities) and NCNPs with the smallest particle sizes (14.8â»±â»3.0â»nm) and the highest oxygen functionalities was selected as the best filler candidates. Coexistence of the physical and covalent cross-linkage in the NCNPs/Hydrogel nanocomposite could be proposed as a reason for its two-fold water absorbency (389.9â»g/g) in comparison with the neat hydrogel (202.1â»g/g). However, the addition of NC and BMNC in the polymer matrix could not significantly improve the water absorption performance of the composite. Absorbency under load (AUL) results showed that the gel strength of samples displayed the following descending order of NCNPs/Hydrogel &gt; BMNC/Hydrogel &gt; NC/Hydrogel &gt; neat hydrogel &gt; commercial hydrogel. All synthesized starch-based superabsorbent (nano)composites showed a Fickian water diffusion mechanism and pseudo-second-order swelling kinetic model. Moreover, after 14 days, NCNPs/Hydrogel nanocomposite showed three-fold water-retention (%) capability compared with the neat hydrogel (23.1 % vs. 7.1 %, respectively).","author":[{"dropping-particle":"","family":"Motamedi","given":"Elaheh","non-dropping-particle":"","parse-names":false,"suffix":""},{"dropping-particle":"","family":"Motesharezedeh","given":"Babak","non-dropping-particle":"","parse-names":false,"suffix":""},{"dropping-particle":"","family":"Shirinfekr","given":"Ahmad","non-dropping-particle":"","parse-names":false,"suffix":""},{"dropping-particle":"","family":"Samar","given":"Seyed Mahmood","non-dropping-particle":"","parse-names":false,"suffix":""}],"container-title":"Journal of Environmental Chemical Engineering","id":"ITEM-1","issue":"1","issued":{"date-parts":[["2020","2","1"]]},"page":"103583","publisher":"Elsevier","title":"Synthesis and swelling behavior of environmentally friendly starch-based superabsorbent hydrogels reinforced with natural char nano/micro particles","type":"article-journal","volume":"8"},"uris":["http://www.mendeley.com/documents/?uuid=b8e221ca-c175-3fd7-a1e4-10764352a36b"]},{"id":"ITEM-2","itemData":{"DOI":"10.1016/j.foodhyd.2020.105677","ISSN":"0268005X","abstract":"High amylose (HA) maize starch, rich in amylose (more than 55%), belongs to the category of resistant starch type 2 (RS2), and therefore has a specific structure resistant to digestion. The purpose of this study was to modify HA maize starch, reducing its particle size. A mechanical treatment was used, applying high-pressure homogenization (HPH) at different pressure conditions 140, 200 and 250 MPa and treatment cycles, ranging from 1 to 4. The impact of HPH on starch structure, including size, morphology and crystallinity as well as on the amylose content was investigated. The granule particle size was measured by Dynamic Light Scattering (DLS), their morphology using Scanning Electron Microscopy (SEM) and the degree of crystallinity by X-ray diffraction (XRD). According to the results the smallest particle size, 540 nm, was achieved after 4 cycles of homogenization at 250 MPa. It was found that the pressure applied was more significant to reduce granules’ size than the time of treatment. Αt intense pressure the granules structure has changed as pores, deep slots and aggregates were observed. The amylopectin structure was destroyed resulting in an increase in amylose:amylopectin ratio. However, size reduction was not accompanied by any structure conversion and HA maize starch remained a B-type starch. According to the information found a further understanding of the effect of HPH on modifying HA starch was achieved. Physically modified RS could result to different food applications.","author":[{"dropping-particle":"","family":"Apostolidis","given":"Eftychios","non-dropping-particle":"","parse-names":false,"suffix":""},{"dropping-particle":"","family":"Mandala","given":"Ioanna","non-dropping-particle":"","parse-names":false,"suffix":""}],"container-title":"Food Hydrocolloids","id":"ITEM-2","issued":{"date-parts":[["2020","6","1"]]},"page":"105677","publisher":"Elsevier B.V.","title":"Modification of resistant starch nanoparticles using high-pressure homogenization treatment","type":"article-journal","volume":"103"},"uris":["http://www.mendeley.com/documents/?uuid=0b6bdfa8-693a-370c-9161-c1e0e06a4df6"]}],"mendeley":{"formattedCitation":"&lt;sup&gt;1,2&lt;/sup&gt;","plainTextFormattedCitation":"1,2","previouslyFormattedCitation":"(Apostolidis &amp; Mandala, 2020; Motamedi et al., 2020)"},"properties":{"noteIndex":0},"schema":"https://github.com/citation-style-language/schema/raw/master/csl-citation.json"}</w:instrText>
      </w:r>
      <w:r w:rsidR="00930190" w:rsidRPr="00A11882">
        <w:rPr>
          <w:rFonts w:ascii="Arial" w:hAnsi="Arial" w:cs="Arial"/>
          <w:lang w:val="en-US"/>
        </w:rPr>
        <w:fldChar w:fldCharType="separate"/>
      </w:r>
      <w:r w:rsidR="007F6AE7" w:rsidRPr="007F6AE7">
        <w:rPr>
          <w:rFonts w:ascii="Arial" w:hAnsi="Arial" w:cs="Arial"/>
          <w:noProof/>
          <w:vertAlign w:val="superscript"/>
          <w:lang w:val="en-US"/>
        </w:rPr>
        <w:t>1,2</w:t>
      </w:r>
      <w:r w:rsidR="00930190" w:rsidRPr="00A11882">
        <w:rPr>
          <w:rFonts w:ascii="Arial" w:hAnsi="Arial" w:cs="Arial"/>
          <w:lang w:val="en-US"/>
        </w:rPr>
        <w:fldChar w:fldCharType="end"/>
      </w:r>
      <w:r w:rsidR="00930190" w:rsidRPr="00A11882">
        <w:rPr>
          <w:rFonts w:ascii="Arial" w:hAnsi="Arial" w:cs="Arial"/>
          <w:lang w:val="en-US"/>
        </w:rPr>
        <w:t xml:space="preserve">. </w:t>
      </w:r>
      <w:r w:rsidR="003372C2" w:rsidRPr="00A11882">
        <w:rPr>
          <w:rFonts w:ascii="Arial" w:hAnsi="Arial" w:cs="Arial"/>
          <w:lang w:val="en-US"/>
        </w:rPr>
        <w:t xml:space="preserve">Concerning their molecular structure, hydrogels are crosslinked networks </w:t>
      </w:r>
      <w:r w:rsidR="00626602" w:rsidRPr="00A11882">
        <w:rPr>
          <w:rFonts w:ascii="Arial" w:hAnsi="Arial" w:cs="Arial"/>
          <w:lang w:val="en-US"/>
        </w:rPr>
        <w:t>that</w:t>
      </w:r>
      <w:r w:rsidR="003372C2" w:rsidRPr="00A11882">
        <w:rPr>
          <w:rFonts w:ascii="Arial" w:hAnsi="Arial" w:cs="Arial"/>
          <w:lang w:val="en-US"/>
        </w:rPr>
        <w:t xml:space="preserve"> can be classified </w:t>
      </w:r>
      <w:r w:rsidR="00626602" w:rsidRPr="00A11882">
        <w:rPr>
          <w:rFonts w:ascii="Arial" w:hAnsi="Arial" w:cs="Arial"/>
          <w:lang w:val="en-US"/>
        </w:rPr>
        <w:t>as</w:t>
      </w:r>
      <w:r w:rsidR="003372C2" w:rsidRPr="00A11882">
        <w:rPr>
          <w:rFonts w:ascii="Arial" w:hAnsi="Arial" w:cs="Arial"/>
          <w:lang w:val="en-US"/>
        </w:rPr>
        <w:t xml:space="preserve"> regular hydrogels with a water </w:t>
      </w:r>
      <w:r w:rsidR="00210C3C" w:rsidRPr="00A11882">
        <w:rPr>
          <w:rFonts w:ascii="Arial" w:hAnsi="Arial" w:cs="Arial"/>
          <w:lang w:val="en-US"/>
        </w:rPr>
        <w:t>absorption capacity of 1 g/g</w:t>
      </w:r>
      <w:r w:rsidR="003372C2" w:rsidRPr="00A11882">
        <w:rPr>
          <w:rFonts w:ascii="Arial" w:hAnsi="Arial" w:cs="Arial"/>
          <w:lang w:val="en-US"/>
        </w:rPr>
        <w:t xml:space="preserve"> </w:t>
      </w:r>
      <w:r w:rsidR="00210C3C" w:rsidRPr="00A11882">
        <w:rPr>
          <w:rFonts w:ascii="Arial" w:hAnsi="Arial" w:cs="Arial"/>
          <w:lang w:val="en-US"/>
        </w:rPr>
        <w:t xml:space="preserve">and </w:t>
      </w:r>
      <w:r w:rsidR="00C17AE0" w:rsidRPr="00A11882">
        <w:rPr>
          <w:rFonts w:ascii="Arial" w:hAnsi="Arial" w:cs="Arial"/>
          <w:lang w:val="en-US"/>
        </w:rPr>
        <w:t xml:space="preserve">as </w:t>
      </w:r>
      <w:r w:rsidR="00210C3C" w:rsidRPr="00A11882">
        <w:rPr>
          <w:rFonts w:ascii="Arial" w:hAnsi="Arial" w:cs="Arial"/>
          <w:lang w:val="en-US"/>
        </w:rPr>
        <w:t xml:space="preserve">superabsorbent hydrogels with a water absorption capacity of 10-1000 g/g </w:t>
      </w:r>
      <w:r w:rsidR="003372C2" w:rsidRPr="00A11882">
        <w:rPr>
          <w:rFonts w:ascii="Arial" w:hAnsi="Arial" w:cs="Arial"/>
          <w:lang w:val="en-US"/>
        </w:rPr>
        <w:t xml:space="preserve">that can be formed either by physical or chemical procedures </w:t>
      </w:r>
      <w:r w:rsidR="003372C2" w:rsidRPr="00A11882">
        <w:rPr>
          <w:rFonts w:ascii="Arial" w:hAnsi="Arial" w:cs="Arial"/>
          <w:lang w:val="en-US"/>
        </w:rPr>
        <w:fldChar w:fldCharType="begin" w:fldLock="1"/>
      </w:r>
      <w:r w:rsidR="007F6AE7">
        <w:rPr>
          <w:rFonts w:ascii="Arial" w:hAnsi="Arial" w:cs="Arial"/>
          <w:lang w:val="en-US"/>
        </w:rPr>
        <w:instrText>ADDIN CSL_CITATION {"citationItems":[{"id":"ITEM-1","itemData":{"DOI":"10.3390/POLYM12061359","ISSN":"2073-4360","abstract":"Light processable hydrogels were successfully fabricated by utilizing maize starch as raw material. To render light processability, starch was gelatinized and methacrylated by simple reaction with methacrylic anhydride. The methacrylated starch was then evaluated for its photocuring reactivity and 3D printability by digital light processing (DLP). Hydrogels with good mechanical properties and biocompatibility were obtained by direct curing from aqueous solution containing lithium phenyl-2,4,6-trimethylbenzoylphosphinate (LAP) as photo-initiator. The properties of the hydrogels were tunable by simply changing the concentration of starch in water. Photo-rheology showed that the formulations with 10 or 15 wt% starch started curing immediately and reached G&amp;rsquo; plateau after only 60 s, while it took 90 s for the 5 wt% formulation. The properties of the photocured hydrogels were further characterized by rheology, compressive tests, and swelling experiments. Increasing the starch content from 10 to 15 wt% increased the compressive stiffness from 13 to 20 kPa. This covers the stiffness of different body tissues giving promise for the use of the hydrogels in tissue engineering applications. Good cell viability with human fibroblast cells was confirmed for all three starch hydrogel formulations indicating no negative effects from the methacrylation or photo-crosslinking reaction. Finally, the light processability of methacrylated starch by digital light processing (DLP) 3D printing directly from aqueous solution was successfully demonstrated. Altogether the results are promising for future application of the hydrogels in tissue engineering and as cell carriers","author":[{"dropping-particle":"","family":"Noè","given":"Camilla","non-dropping-particle":"","parse-names":false,"suffix":""},{"dropping-particle":"","family":"Tonda-Turo","given":"Chiara","non-dropping-particle":"","parse-names":false,"suffix":""},{"dropping-particle":"","family":"Chiappone","given":"Annalisa","non-dropping-particle":"","parse-names":false,"suffix":""},{"dropping-particle":"","family":"Sangermano","given":"Marco","non-dropping-particle":"","parse-names":false,"suffix":""},{"dropping-particle":"","family":"Hakkarainen","given":"Minna","non-dropping-particle":"","parse-names":false,"suffix":""}],"container-title":"Polymers 2020, Vol. 12, Page 1359","id":"ITEM-1","issue":"6","issued":{"date-parts":[["2020","6","17"]]},"page":"1359","publisher":"Multidisciplinary Digital Publishing Institute","title":"Light Processable Starch Hydrogels","type":"article-journal","volume":"12"},"uris":["http://www.mendeley.com/documents/?uuid=8debd5b3-65df-3536-b1fa-1e500f1a2750"]},{"id":"ITEM-2","itemData":{"DOI":"10.1016/J.JECE.2019.103583","ISSN":"2213-3437","abstract":"Herein, the proficiency of natural char (NC) as cost-effective and biocompatible filler for the synthesis of high-performance starch-based superabsorbent composites was evaluated. To this goal, NC powder, ball-milled natural chars (BMNCs) and chemically modified NC nanoparticles (NCNPs) were synthesized and then utilized as fillers for preparation of starch-g-poly(acrylic acid-co-acrylamide) superabsorbent composites. The morphology and surface functionalities of the as-synthesized fillers and their composites were scrutinized using FTIR, FESEM, elemental mapping, AFM, Boehm titration and TGA analyses. The results proved that the composite performance was controlled by the filler's properties (i.e., morphology, size, surface chemistry and functionalities) and NCNPs with the smallest particle sizes (14.8â»±â»3.0â»nm) and the highest oxygen functionalities was selected as the best filler candidates. Coexistence of the physical and covalent cross-linkage in the NCNPs/Hydrogel nanocomposite could be proposed as a reason for its two-fold water absorbency (389.9â»g/g) in comparison with the neat hydrogel (202.1â»g/g). However, the addition of NC and BMNC in the polymer matrix could not significantly improve the water absorption performance of the composite. Absorbency under load (AUL) results showed that the gel strength of samples displayed the following descending order of NCNPs/Hydrogel &gt; BMNC/Hydrogel &gt; NC/Hydrogel &gt; neat hydrogel &gt; commercial hydrogel. All synthesized starch-based superabsorbent (nano)composites showed a Fickian water diffusion mechanism and pseudo-second-order swelling kinetic model. Moreover, after 14 days, NCNPs/Hydrogel nanocomposite showed three-fold water-retention (%) capability compared with the neat hydrogel (23.1 % vs. 7.1 %, respectively).","author":[{"dropping-particle":"","family":"Motamedi","given":"Elaheh","non-dropping-particle":"","parse-names":false,"suffix":""},{"dropping-particle":"","family":"Motesharezedeh","given":"Babak","non-dropping-particle":"","parse-names":false,"suffix":""},{"dropping-particle":"","family":"Shirinfekr","given":"Ahmad","non-dropping-particle":"","parse-names":false,"suffix":""},{"dropping-particle":"","family":"Samar","given":"Seyed Mahmood","non-dropping-particle":"","parse-names":false,"suffix":""}],"container-title":"Journal of Environmental Chemical Engineering","id":"ITEM-2","issue":"1","issued":{"date-parts":[["2020","2","1"]]},"page":"103583","publisher":"Elsevier","title":"Synthesis and swelling behavior of environmentally friendly starch-based superabsorbent hydrogels reinforced with natural char nano/micro particles","type":"article-journal","volume":"8"},"uris":["http://www.mendeley.com/documents/?uuid=b8e221ca-c175-3fd7-a1e4-10764352a36b"]}],"mendeley":{"formattedCitation":"&lt;sup&gt;1,3&lt;/sup&gt;","plainTextFormattedCitation":"1,3","previouslyFormattedCitation":"(Motamedi et al., 2020; Noè et al., 2020)"},"properties":{"noteIndex":0},"schema":"https://github.com/citation-style-language/schema/raw/master/csl-citation.json"}</w:instrText>
      </w:r>
      <w:r w:rsidR="003372C2" w:rsidRPr="00A11882">
        <w:rPr>
          <w:rFonts w:ascii="Arial" w:hAnsi="Arial" w:cs="Arial"/>
          <w:lang w:val="en-US"/>
        </w:rPr>
        <w:fldChar w:fldCharType="separate"/>
      </w:r>
      <w:r w:rsidR="007F6AE7" w:rsidRPr="007F6AE7">
        <w:rPr>
          <w:rFonts w:ascii="Arial" w:hAnsi="Arial" w:cs="Arial"/>
          <w:noProof/>
          <w:vertAlign w:val="superscript"/>
          <w:lang w:val="en-US"/>
        </w:rPr>
        <w:t>1,3</w:t>
      </w:r>
      <w:r w:rsidR="003372C2" w:rsidRPr="00A11882">
        <w:rPr>
          <w:rFonts w:ascii="Arial" w:hAnsi="Arial" w:cs="Arial"/>
          <w:lang w:val="en-US"/>
        </w:rPr>
        <w:fldChar w:fldCharType="end"/>
      </w:r>
      <w:r w:rsidR="003372C2" w:rsidRPr="00A11882">
        <w:rPr>
          <w:rFonts w:ascii="Arial" w:hAnsi="Arial" w:cs="Arial"/>
          <w:lang w:val="en-US"/>
        </w:rPr>
        <w:t>.</w:t>
      </w:r>
      <w:r w:rsidR="00210C3C" w:rsidRPr="00A11882">
        <w:rPr>
          <w:lang w:val="en-US"/>
        </w:rPr>
        <w:t xml:space="preserve"> </w:t>
      </w:r>
      <w:r w:rsidR="00210C3C" w:rsidRPr="00A11882">
        <w:rPr>
          <w:rFonts w:ascii="Arial" w:hAnsi="Arial" w:cs="Arial"/>
          <w:lang w:val="en-US"/>
        </w:rPr>
        <w:t>Due to their unique properties, hydrogels have become extremely important for various applications</w:t>
      </w:r>
      <w:r w:rsidR="00C17AE0" w:rsidRPr="00A11882">
        <w:rPr>
          <w:rFonts w:ascii="Arial" w:hAnsi="Arial" w:cs="Arial"/>
          <w:lang w:val="en-US"/>
        </w:rPr>
        <w:t xml:space="preserve"> in a variety of fields including food, biomedical, pharmaceutical and </w:t>
      </w:r>
      <w:r w:rsidR="00626602" w:rsidRPr="00A11882">
        <w:rPr>
          <w:rFonts w:ascii="Arial" w:hAnsi="Arial" w:cs="Arial"/>
          <w:lang w:val="en-US"/>
        </w:rPr>
        <w:t xml:space="preserve">have been </w:t>
      </w:r>
      <w:r w:rsidR="00C17AE0" w:rsidRPr="00A11882">
        <w:rPr>
          <w:rFonts w:ascii="Arial" w:hAnsi="Arial" w:cs="Arial"/>
          <w:lang w:val="en-US"/>
        </w:rPr>
        <w:t>commonly used in encapsulation, drug delivery, food packaging and</w:t>
      </w:r>
      <w:r w:rsidR="00626602" w:rsidRPr="00A11882">
        <w:rPr>
          <w:rFonts w:ascii="Arial" w:hAnsi="Arial" w:cs="Arial"/>
          <w:lang w:val="en-US"/>
        </w:rPr>
        <w:t xml:space="preserve"> also</w:t>
      </w:r>
      <w:r w:rsidR="00C17AE0" w:rsidRPr="00A11882">
        <w:rPr>
          <w:rFonts w:ascii="Arial" w:hAnsi="Arial" w:cs="Arial"/>
          <w:lang w:val="en-US"/>
        </w:rPr>
        <w:t xml:space="preserve"> in biosensor technologies</w:t>
      </w:r>
      <w:r w:rsidR="00C17AE0" w:rsidRPr="00A11882">
        <w:rPr>
          <w:rFonts w:ascii="Arial" w:hAnsi="Arial" w:cs="Arial"/>
          <w:lang w:val="en-US"/>
        </w:rPr>
        <w:fldChar w:fldCharType="begin" w:fldLock="1"/>
      </w:r>
      <w:r w:rsidR="007F6AE7">
        <w:rPr>
          <w:rFonts w:ascii="Arial" w:hAnsi="Arial" w:cs="Arial"/>
          <w:lang w:val="en-US"/>
        </w:rPr>
        <w:instrText>ADDIN CSL_CITATION {"citationItems":[{"id":"ITEM-1","itemData":{"DOI":"10.1080/10408398.2020.1870034","ISSN":"15497852","PMID":"33406881","abstract":"Hydrogels, polymeric network materials, are capable of swelling and holding the bulk of water in their three-dimensional structures upon swelling. In recent years, hydrogels have witnessed increase...","author":[{"dropping-particle":"","family":"Gul","given":"Khalid","non-dropping-particle":"","parse-names":false,"suffix":""},{"dropping-particle":"","family":"Gan","given":"Ren You","non-dropping-particle":"","parse-names":false,"suffix":""},{"dropping-particle":"","family":"Sun","given":"Cui Xia","non-dropping-particle":"","parse-names":false,"suffix":""},{"dropping-particle":"","family":"Jiao","given":"Ge","non-dropping-particle":"","parse-names":false,"suffix":""},{"dropping-particle":"","family":"Wu","given":"Ding Tao","non-dropping-particle":"","parse-names":false,"suffix":""},{"dropping-particle":"Bin","family":"Li","given":"Hua","non-dropping-particle":"","parse-names":false,"suffix":""},{"dropping-particle":"","family":"Kenaan","given":"Ahmad","non-dropping-particle":"","parse-names":false,"suffix":""},{"dropping-particle":"","family":"Corke","given":"Harold","non-dropping-particle":"","parse-names":false,"suffix":""},{"dropping-particle":"","family":"Fang","given":"Ya Peng","non-dropping-particle":"","parse-names":false,"suffix":""}],"container-title":"https://doi.org/10.1080/10408398.2020.1870034","id":"ITEM-1","issue":"14","issued":{"date-parts":[["2021"]]},"page":"3817-3832","publisher":"Taylor &amp; Francis","title":"Recent advances in the structure, synthesis, and applications of natural polymeric hydrogels","type":"article-journal","volume":"62"},"uris":["http://www.mendeley.com/documents/?uuid=6e16931c-c82a-3df5-a930-2b0218384e2e"]}],"mendeley":{"formattedCitation":"&lt;sup&gt;4&lt;/sup&gt;","plainTextFormattedCitation":"4","previouslyFormattedCitation":"(Gul et al., 2021)"},"properties":{"noteIndex":0},"schema":"https://github.com/citation-style-language/schema/raw/master/csl-citation.json"}</w:instrText>
      </w:r>
      <w:r w:rsidR="00C17AE0" w:rsidRPr="00A11882">
        <w:rPr>
          <w:rFonts w:ascii="Arial" w:hAnsi="Arial" w:cs="Arial"/>
          <w:lang w:val="en-US"/>
        </w:rPr>
        <w:fldChar w:fldCharType="separate"/>
      </w:r>
      <w:r w:rsidR="007F6AE7" w:rsidRPr="007F6AE7">
        <w:rPr>
          <w:rFonts w:ascii="Arial" w:hAnsi="Arial" w:cs="Arial"/>
          <w:noProof/>
          <w:vertAlign w:val="superscript"/>
          <w:lang w:val="en-US"/>
        </w:rPr>
        <w:t>4</w:t>
      </w:r>
      <w:r w:rsidR="00C17AE0" w:rsidRPr="00A11882">
        <w:rPr>
          <w:rFonts w:ascii="Arial" w:hAnsi="Arial" w:cs="Arial"/>
          <w:lang w:val="en-US"/>
        </w:rPr>
        <w:fldChar w:fldCharType="end"/>
      </w:r>
      <w:r w:rsidR="00C17AE0" w:rsidRPr="00A11882">
        <w:rPr>
          <w:rFonts w:ascii="Arial" w:hAnsi="Arial" w:cs="Arial"/>
          <w:lang w:val="en-US"/>
        </w:rPr>
        <w:t>.</w:t>
      </w:r>
      <w:r w:rsidR="003C7879" w:rsidRPr="00A11882">
        <w:rPr>
          <w:rFonts w:ascii="Arial" w:hAnsi="Arial" w:cs="Arial"/>
          <w:lang w:val="en-US"/>
        </w:rPr>
        <w:t xml:space="preserve"> </w:t>
      </w:r>
      <w:r w:rsidR="00C17AE0" w:rsidRPr="00A11882">
        <w:rPr>
          <w:rFonts w:ascii="Arial" w:hAnsi="Arial" w:cs="Arial"/>
          <w:lang w:val="en-US"/>
        </w:rPr>
        <w:t>For the preparation of hydrogels, natural polymers are preferred</w:t>
      </w:r>
      <w:r w:rsidR="003E62B4" w:rsidRPr="00A11882">
        <w:rPr>
          <w:rFonts w:ascii="Arial" w:hAnsi="Arial" w:cs="Arial"/>
          <w:lang w:val="en-US"/>
        </w:rPr>
        <w:t>,</w:t>
      </w:r>
      <w:r w:rsidR="00C17AE0" w:rsidRPr="00A11882">
        <w:rPr>
          <w:lang w:val="en-US"/>
        </w:rPr>
        <w:t xml:space="preserve"> </w:t>
      </w:r>
      <w:r w:rsidR="00C17AE0" w:rsidRPr="00A11882">
        <w:rPr>
          <w:rFonts w:ascii="Arial" w:hAnsi="Arial" w:cs="Arial"/>
          <w:lang w:val="en-US"/>
        </w:rPr>
        <w:t>substituting</w:t>
      </w:r>
      <w:r w:rsidR="008F6CE9" w:rsidRPr="00A11882">
        <w:rPr>
          <w:rFonts w:ascii="Arial" w:hAnsi="Arial" w:cs="Arial"/>
          <w:lang w:val="en-US"/>
        </w:rPr>
        <w:t xml:space="preserve"> unsustainable materials such as</w:t>
      </w:r>
      <w:r w:rsidR="00C17AE0" w:rsidRPr="00A11882">
        <w:rPr>
          <w:rFonts w:ascii="Arial" w:hAnsi="Arial" w:cs="Arial"/>
          <w:lang w:val="en-US"/>
        </w:rPr>
        <w:t xml:space="preserve"> petrochemicals and synthetic polymers.</w:t>
      </w:r>
      <w:r w:rsidR="003E62B4" w:rsidRPr="00A11882">
        <w:rPr>
          <w:rFonts w:ascii="Arial" w:hAnsi="Arial" w:cs="Arial"/>
          <w:lang w:val="en-US"/>
        </w:rPr>
        <w:t xml:space="preserve"> </w:t>
      </w:r>
      <w:r w:rsidR="00B3649A" w:rsidRPr="00A11882">
        <w:rPr>
          <w:rFonts w:ascii="Arial" w:hAnsi="Arial" w:cs="Arial"/>
          <w:lang w:val="en-US"/>
        </w:rPr>
        <w:t>Among other biopolymers,</w:t>
      </w:r>
      <w:r w:rsidR="003E62B4" w:rsidRPr="00A11882">
        <w:rPr>
          <w:rFonts w:ascii="Arial" w:hAnsi="Arial" w:cs="Arial"/>
          <w:lang w:val="en-US"/>
        </w:rPr>
        <w:t xml:space="preserve"> starch has been used to create hydrogels since it is a non-toxic, renewable, biocompatible and biodegradable plant polysaccharide</w:t>
      </w:r>
      <w:r w:rsidR="00B3649A" w:rsidRPr="00A11882">
        <w:rPr>
          <w:rFonts w:ascii="Arial" w:hAnsi="Arial" w:cs="Arial"/>
          <w:lang w:val="en-US"/>
        </w:rPr>
        <w:t>.</w:t>
      </w:r>
      <w:r w:rsidR="005560DB" w:rsidRPr="00A11882">
        <w:rPr>
          <w:rFonts w:ascii="Arial" w:hAnsi="Arial" w:cs="Arial"/>
          <w:lang w:val="en-US"/>
        </w:rPr>
        <w:t xml:space="preserve"> </w:t>
      </w:r>
      <w:r w:rsidR="00613824" w:rsidRPr="00A11882">
        <w:rPr>
          <w:rFonts w:ascii="Arial" w:hAnsi="Arial" w:cs="Arial"/>
          <w:lang w:val="en-US"/>
        </w:rPr>
        <w:t xml:space="preserve">Starch is mainly composed of amylose (AM) and amylopectin (AP) and </w:t>
      </w:r>
      <w:r w:rsidR="005560DB" w:rsidRPr="00A11882">
        <w:rPr>
          <w:rFonts w:ascii="Arial" w:hAnsi="Arial" w:cs="Arial"/>
          <w:lang w:val="en-US"/>
        </w:rPr>
        <w:t>due to its nature</w:t>
      </w:r>
      <w:r w:rsidR="00CE6C65" w:rsidRPr="00A11882">
        <w:rPr>
          <w:rFonts w:ascii="Arial" w:hAnsi="Arial" w:cs="Arial"/>
          <w:lang w:val="en-US"/>
        </w:rPr>
        <w:t>,</w:t>
      </w:r>
      <w:r w:rsidR="005560DB" w:rsidRPr="00A11882">
        <w:rPr>
          <w:rFonts w:ascii="Arial" w:hAnsi="Arial" w:cs="Arial"/>
          <w:lang w:val="en-US"/>
        </w:rPr>
        <w:t xml:space="preserve"> upon a Temperature (Gelatinization Temperature) it can be dissolved in excess water and after this phenomenon (Gelatinization) it can form a physical reorganization network (retrogradation).</w:t>
      </w:r>
      <w:r w:rsidR="00613824" w:rsidRPr="00A11882">
        <w:rPr>
          <w:lang w:val="en-US"/>
        </w:rPr>
        <w:t xml:space="preserve"> </w:t>
      </w:r>
      <w:r w:rsidR="00613824" w:rsidRPr="00A11882">
        <w:rPr>
          <w:rFonts w:ascii="Arial" w:hAnsi="Arial" w:cs="Arial"/>
          <w:lang w:val="en-US"/>
        </w:rPr>
        <w:t xml:space="preserve">This strategy </w:t>
      </w:r>
      <w:r w:rsidR="001D034C" w:rsidRPr="00A11882">
        <w:rPr>
          <w:rFonts w:ascii="Arial" w:hAnsi="Arial" w:cs="Arial"/>
          <w:lang w:val="en-US"/>
        </w:rPr>
        <w:t xml:space="preserve">(physically formation) </w:t>
      </w:r>
      <w:r w:rsidR="00613824" w:rsidRPr="00A11882">
        <w:rPr>
          <w:rFonts w:ascii="Arial" w:hAnsi="Arial" w:cs="Arial"/>
          <w:lang w:val="en-US"/>
        </w:rPr>
        <w:t xml:space="preserve">is </w:t>
      </w:r>
      <w:r w:rsidR="001D034C" w:rsidRPr="00A11882">
        <w:rPr>
          <w:rFonts w:ascii="Arial" w:hAnsi="Arial" w:cs="Arial"/>
          <w:lang w:val="en-US"/>
        </w:rPr>
        <w:t>the simplest</w:t>
      </w:r>
      <w:r w:rsidR="00613824" w:rsidRPr="00A11882">
        <w:rPr>
          <w:rFonts w:ascii="Arial" w:hAnsi="Arial" w:cs="Arial"/>
          <w:lang w:val="en-US"/>
        </w:rPr>
        <w:t xml:space="preserve"> method to create a hydrogel network that also called self-assembled hydrogels (Xiao, 2013).</w:t>
      </w:r>
      <w:r w:rsidR="008E2DE7" w:rsidRPr="00A11882">
        <w:rPr>
          <w:rFonts w:ascii="Arial" w:hAnsi="Arial" w:cs="Arial"/>
          <w:lang w:val="en-US"/>
        </w:rPr>
        <w:t xml:space="preserve"> The ratio of amylose: amylopectin influences the functional properties of starch. High amylose maize starch is a type of Resistant starch</w:t>
      </w:r>
      <w:r w:rsidR="00237550" w:rsidRPr="00A11882">
        <w:rPr>
          <w:rFonts w:ascii="Arial" w:hAnsi="Arial" w:cs="Arial"/>
          <w:lang w:val="en-US"/>
        </w:rPr>
        <w:t xml:space="preserve"> that have been </w:t>
      </w:r>
      <w:r w:rsidR="001D034C" w:rsidRPr="00A11882">
        <w:rPr>
          <w:rFonts w:ascii="Arial" w:hAnsi="Arial" w:cs="Arial"/>
          <w:lang w:val="en-US"/>
        </w:rPr>
        <w:t>associated with</w:t>
      </w:r>
      <w:r w:rsidR="00237550" w:rsidRPr="00A11882">
        <w:rPr>
          <w:rFonts w:ascii="Arial" w:hAnsi="Arial" w:cs="Arial"/>
          <w:lang w:val="en-US"/>
        </w:rPr>
        <w:t xml:space="preserve"> the prevention and control of chronic health conditions, including type II diabetes, obesity</w:t>
      </w:r>
      <w:r w:rsidR="00A47016" w:rsidRPr="00A11882">
        <w:rPr>
          <w:rFonts w:ascii="Arial" w:hAnsi="Arial" w:cs="Arial"/>
          <w:lang w:val="en-US"/>
        </w:rPr>
        <w:t>,</w:t>
      </w:r>
      <w:r w:rsidR="00237550" w:rsidRPr="00A11882">
        <w:rPr>
          <w:rFonts w:ascii="Arial" w:hAnsi="Arial" w:cs="Arial"/>
          <w:lang w:val="en-US"/>
        </w:rPr>
        <w:t xml:space="preserve"> colon cancer and cardiovascular diseases</w:t>
      </w:r>
      <w:r w:rsidR="00A47016" w:rsidRPr="00A11882">
        <w:rPr>
          <w:rFonts w:ascii="Arial" w:hAnsi="Arial" w:cs="Arial"/>
          <w:lang w:val="en-US"/>
        </w:rPr>
        <w:t>.</w:t>
      </w:r>
    </w:p>
    <w:p w14:paraId="36F46326" w14:textId="6C998DBA" w:rsidR="007140CB" w:rsidRPr="00A11882" w:rsidRDefault="00A47016" w:rsidP="00EF4135">
      <w:pPr>
        <w:jc w:val="both"/>
        <w:rPr>
          <w:rFonts w:ascii="Arial" w:hAnsi="Arial" w:cs="Arial"/>
          <w:lang w:val="en-US"/>
        </w:rPr>
      </w:pPr>
      <w:r w:rsidRPr="00A11882">
        <w:rPr>
          <w:rFonts w:ascii="Arial" w:hAnsi="Arial" w:cs="Arial"/>
          <w:lang w:val="en-US"/>
        </w:rPr>
        <w:t>In this study, w</w:t>
      </w:r>
      <w:r w:rsidR="00237550" w:rsidRPr="00A11882">
        <w:rPr>
          <w:rFonts w:ascii="Arial" w:hAnsi="Arial" w:cs="Arial"/>
          <w:lang w:val="en-US"/>
        </w:rPr>
        <w:t xml:space="preserve">e investigate the behavior of different corn starch hydrogels in order to better understand their structure as a hydrogel matrix. </w:t>
      </w:r>
      <w:r w:rsidR="000B7C2B" w:rsidRPr="00A11882">
        <w:rPr>
          <w:rFonts w:ascii="Arial" w:hAnsi="Arial" w:cs="Arial"/>
          <w:lang w:val="en-US"/>
        </w:rPr>
        <w:t>We study t</w:t>
      </w:r>
      <w:r w:rsidR="00237550" w:rsidRPr="00A11882">
        <w:rPr>
          <w:rFonts w:ascii="Arial" w:hAnsi="Arial" w:cs="Arial"/>
          <w:lang w:val="en-US"/>
        </w:rPr>
        <w:t xml:space="preserve">he effect of normal and high amylose corn starch on the physical crosslinking process used to create hydrogels. </w:t>
      </w:r>
      <w:r w:rsidR="00CE6C65" w:rsidRPr="00A11882">
        <w:rPr>
          <w:rFonts w:ascii="Arial" w:hAnsi="Arial" w:cs="Arial"/>
          <w:lang w:val="en-US"/>
        </w:rPr>
        <w:t xml:space="preserve">Characteristically, </w:t>
      </w:r>
      <w:r w:rsidR="00D10930" w:rsidRPr="00A11882">
        <w:rPr>
          <w:rFonts w:ascii="Arial" w:hAnsi="Arial" w:cs="Arial"/>
          <w:lang w:val="en-US"/>
        </w:rPr>
        <w:t>starch type and concentration level</w:t>
      </w:r>
      <w:r w:rsidR="000B7C2B" w:rsidRPr="00A11882">
        <w:rPr>
          <w:rFonts w:ascii="Arial" w:hAnsi="Arial" w:cs="Arial"/>
          <w:lang w:val="en-US"/>
        </w:rPr>
        <w:t>s</w:t>
      </w:r>
      <w:r w:rsidR="002B5096" w:rsidRPr="00A11882">
        <w:rPr>
          <w:rFonts w:ascii="Arial" w:hAnsi="Arial" w:cs="Arial"/>
          <w:lang w:val="en-US"/>
        </w:rPr>
        <w:t xml:space="preserve"> (from 8% to 15% w/v)</w:t>
      </w:r>
      <w:r w:rsidR="00CE6C65" w:rsidRPr="00A11882">
        <w:rPr>
          <w:rFonts w:ascii="Arial" w:hAnsi="Arial" w:cs="Arial"/>
          <w:lang w:val="en-US"/>
        </w:rPr>
        <w:t xml:space="preserve"> </w:t>
      </w:r>
      <w:r w:rsidR="00D10930" w:rsidRPr="00A11882">
        <w:rPr>
          <w:rFonts w:ascii="Arial" w:hAnsi="Arial" w:cs="Arial"/>
          <w:lang w:val="en-US"/>
        </w:rPr>
        <w:t xml:space="preserve">with </w:t>
      </w:r>
      <w:r w:rsidR="00CE6C65" w:rsidRPr="00A11882">
        <w:rPr>
          <w:rFonts w:ascii="Arial" w:hAnsi="Arial" w:cs="Arial"/>
          <w:lang w:val="en-US"/>
        </w:rPr>
        <w:t>RS substitutions</w:t>
      </w:r>
      <w:r w:rsidR="002B5096" w:rsidRPr="00A11882">
        <w:rPr>
          <w:rFonts w:ascii="Arial" w:hAnsi="Arial" w:cs="Arial"/>
          <w:lang w:val="en-US"/>
        </w:rPr>
        <w:t xml:space="preserve"> (2</w:t>
      </w:r>
      <w:r w:rsidR="00590293" w:rsidRPr="00A11882">
        <w:rPr>
          <w:rFonts w:ascii="Arial" w:hAnsi="Arial" w:cs="Arial"/>
          <w:lang w:val="en-US"/>
        </w:rPr>
        <w:t xml:space="preserve"> or 10%)</w:t>
      </w:r>
      <w:r w:rsidR="00CE6C65" w:rsidRPr="00A11882">
        <w:rPr>
          <w:rFonts w:ascii="Arial" w:hAnsi="Arial" w:cs="Arial"/>
          <w:lang w:val="en-US"/>
        </w:rPr>
        <w:t xml:space="preserve"> </w:t>
      </w:r>
      <w:r w:rsidR="000B7C2B" w:rsidRPr="00A11882">
        <w:rPr>
          <w:rFonts w:ascii="Arial" w:hAnsi="Arial" w:cs="Arial"/>
          <w:lang w:val="en-US"/>
        </w:rPr>
        <w:t xml:space="preserve">are </w:t>
      </w:r>
      <w:r w:rsidR="00CE6C65" w:rsidRPr="00A11882">
        <w:rPr>
          <w:rFonts w:ascii="Arial" w:hAnsi="Arial" w:cs="Arial"/>
          <w:lang w:val="en-US"/>
        </w:rPr>
        <w:t xml:space="preserve">examined and </w:t>
      </w:r>
      <w:r w:rsidR="008E099F" w:rsidRPr="00A11882">
        <w:rPr>
          <w:rFonts w:ascii="Arial" w:hAnsi="Arial" w:cs="Arial"/>
          <w:lang w:val="en-US"/>
        </w:rPr>
        <w:t xml:space="preserve">further characterized for </w:t>
      </w:r>
      <w:r w:rsidR="00CE6C65" w:rsidRPr="00A11882">
        <w:rPr>
          <w:rFonts w:ascii="Arial" w:hAnsi="Arial" w:cs="Arial"/>
          <w:lang w:val="en-US"/>
        </w:rPr>
        <w:t>textural, rheological and morphological characteristics. The study i</w:t>
      </w:r>
      <w:r w:rsidR="008E099F" w:rsidRPr="00A11882">
        <w:rPr>
          <w:rFonts w:ascii="Arial" w:hAnsi="Arial" w:cs="Arial"/>
          <w:lang w:val="en-US"/>
        </w:rPr>
        <w:t>s</w:t>
      </w:r>
      <w:r w:rsidR="00CE6C65" w:rsidRPr="00A11882">
        <w:rPr>
          <w:rFonts w:ascii="Arial" w:hAnsi="Arial" w:cs="Arial"/>
          <w:lang w:val="en-US"/>
        </w:rPr>
        <w:t xml:space="preserve"> solely focused on </w:t>
      </w:r>
      <w:r w:rsidR="00D10930" w:rsidRPr="00A11882">
        <w:rPr>
          <w:rFonts w:ascii="Arial" w:hAnsi="Arial" w:cs="Arial"/>
          <w:lang w:val="en-US"/>
        </w:rPr>
        <w:t xml:space="preserve">physically produced </w:t>
      </w:r>
      <w:r w:rsidR="00CE6C65" w:rsidRPr="00A11882">
        <w:rPr>
          <w:rFonts w:ascii="Arial" w:hAnsi="Arial" w:cs="Arial"/>
          <w:lang w:val="en-US"/>
        </w:rPr>
        <w:t>starch-based hydrogel</w:t>
      </w:r>
      <w:r w:rsidR="006651B1" w:rsidRPr="00A11882">
        <w:rPr>
          <w:rFonts w:ascii="Arial" w:hAnsi="Arial" w:cs="Arial"/>
          <w:lang w:val="en-US"/>
        </w:rPr>
        <w:t>s</w:t>
      </w:r>
      <w:r w:rsidR="00CE6C65" w:rsidRPr="00A11882">
        <w:rPr>
          <w:rFonts w:ascii="Arial" w:hAnsi="Arial" w:cs="Arial"/>
          <w:lang w:val="en-US"/>
        </w:rPr>
        <w:t xml:space="preserve"> </w:t>
      </w:r>
      <w:r w:rsidR="00D10930" w:rsidRPr="00A11882">
        <w:rPr>
          <w:rFonts w:ascii="Arial" w:hAnsi="Arial" w:cs="Arial"/>
          <w:lang w:val="en-US"/>
        </w:rPr>
        <w:t xml:space="preserve">elucidating the mechanisms of retrogradation with storage time, </w:t>
      </w:r>
      <w:r w:rsidR="00CE6C65" w:rsidRPr="00A11882">
        <w:rPr>
          <w:rFonts w:ascii="Arial" w:hAnsi="Arial" w:cs="Arial"/>
          <w:lang w:val="en-US"/>
        </w:rPr>
        <w:t xml:space="preserve">to flourishing the knowledge on </w:t>
      </w:r>
      <w:r w:rsidR="007D6E45" w:rsidRPr="00A11882">
        <w:rPr>
          <w:rFonts w:ascii="Arial" w:hAnsi="Arial" w:cs="Arial"/>
          <w:lang w:val="en-US"/>
        </w:rPr>
        <w:t xml:space="preserve">structural </w:t>
      </w:r>
      <w:r w:rsidR="00CE6C65" w:rsidRPr="00A11882">
        <w:rPr>
          <w:rFonts w:ascii="Arial" w:hAnsi="Arial" w:cs="Arial"/>
          <w:lang w:val="en-US"/>
        </w:rPr>
        <w:t>characterization</w:t>
      </w:r>
      <w:r w:rsidR="008E099F" w:rsidRPr="00A11882">
        <w:rPr>
          <w:rFonts w:ascii="Arial" w:hAnsi="Arial" w:cs="Arial"/>
          <w:lang w:val="en-US"/>
        </w:rPr>
        <w:t xml:space="preserve"> d</w:t>
      </w:r>
      <w:r w:rsidR="00CE6C65" w:rsidRPr="00A11882">
        <w:rPr>
          <w:rFonts w:ascii="Arial" w:hAnsi="Arial" w:cs="Arial"/>
          <w:lang w:val="en-US"/>
        </w:rPr>
        <w:t>ue to its distinctive characteristics</w:t>
      </w:r>
      <w:r w:rsidR="008E099F" w:rsidRPr="00A11882">
        <w:rPr>
          <w:rFonts w:ascii="Arial" w:hAnsi="Arial" w:cs="Arial"/>
          <w:lang w:val="en-US"/>
        </w:rPr>
        <w:t xml:space="preserve">. </w:t>
      </w:r>
      <w:r w:rsidR="00D10930" w:rsidRPr="00A11882">
        <w:rPr>
          <w:rFonts w:ascii="Arial" w:hAnsi="Arial" w:cs="Arial"/>
          <w:lang w:val="en-US"/>
        </w:rPr>
        <w:t>All in all</w:t>
      </w:r>
      <w:r w:rsidR="008E099F" w:rsidRPr="00A11882">
        <w:rPr>
          <w:rFonts w:ascii="Arial" w:hAnsi="Arial" w:cs="Arial"/>
          <w:lang w:val="en-US"/>
        </w:rPr>
        <w:t xml:space="preserve">, </w:t>
      </w:r>
      <w:r w:rsidR="00874F46" w:rsidRPr="00A11882">
        <w:rPr>
          <w:rFonts w:ascii="Arial" w:hAnsi="Arial" w:cs="Arial"/>
          <w:lang w:val="en-US"/>
        </w:rPr>
        <w:t>our results</w:t>
      </w:r>
      <w:r w:rsidR="008E099F" w:rsidRPr="00A11882">
        <w:rPr>
          <w:rFonts w:ascii="Arial" w:hAnsi="Arial" w:cs="Arial"/>
          <w:lang w:val="en-US"/>
        </w:rPr>
        <w:t xml:space="preserve"> are encouraging for </w:t>
      </w:r>
      <w:r w:rsidR="00B816EF" w:rsidRPr="00A11882">
        <w:rPr>
          <w:rFonts w:ascii="Arial" w:hAnsi="Arial" w:cs="Arial"/>
          <w:lang w:val="en-US"/>
        </w:rPr>
        <w:t xml:space="preserve">the </w:t>
      </w:r>
      <w:r w:rsidR="00911055" w:rsidRPr="00A11882">
        <w:rPr>
          <w:rFonts w:ascii="Arial" w:hAnsi="Arial" w:cs="Arial"/>
          <w:lang w:val="en-US"/>
        </w:rPr>
        <w:t xml:space="preserve">“eco-friendly” </w:t>
      </w:r>
      <w:r w:rsidR="00303352" w:rsidRPr="00A11882">
        <w:rPr>
          <w:rFonts w:ascii="Arial" w:hAnsi="Arial" w:cs="Arial"/>
          <w:lang w:val="en-US"/>
        </w:rPr>
        <w:t xml:space="preserve">their </w:t>
      </w:r>
      <w:r w:rsidR="008E099F" w:rsidRPr="00A11882">
        <w:rPr>
          <w:rFonts w:ascii="Arial" w:hAnsi="Arial" w:cs="Arial"/>
          <w:lang w:val="en-US"/>
        </w:rPr>
        <w:t>use in the Food Industry.</w:t>
      </w:r>
    </w:p>
    <w:p w14:paraId="4CD903C5" w14:textId="2B5BB665" w:rsidR="008E099F" w:rsidRPr="00A11882" w:rsidRDefault="008E099F" w:rsidP="00EF4135">
      <w:pPr>
        <w:jc w:val="both"/>
        <w:rPr>
          <w:rFonts w:ascii="Arial" w:hAnsi="Arial" w:cs="Arial"/>
          <w:b/>
          <w:sz w:val="20"/>
          <w:lang w:val="en-US"/>
        </w:rPr>
      </w:pPr>
      <w:r w:rsidRPr="00A11882">
        <w:rPr>
          <w:rFonts w:ascii="Arial" w:hAnsi="Arial" w:cs="Arial"/>
          <w:b/>
          <w:sz w:val="20"/>
          <w:lang w:val="en-US"/>
        </w:rPr>
        <w:t>References</w:t>
      </w:r>
    </w:p>
    <w:p w14:paraId="1269FBF9" w14:textId="1FF2357F" w:rsidR="007F6AE7" w:rsidRPr="00BA1EC2" w:rsidRDefault="008E099F" w:rsidP="007F6AE7">
      <w:pPr>
        <w:widowControl w:val="0"/>
        <w:autoSpaceDE w:val="0"/>
        <w:autoSpaceDN w:val="0"/>
        <w:adjustRightInd w:val="0"/>
        <w:spacing w:line="240" w:lineRule="auto"/>
        <w:ind w:left="640" w:hanging="640"/>
        <w:rPr>
          <w:rFonts w:ascii="Arial" w:hAnsi="Arial" w:cs="Arial"/>
          <w:noProof/>
          <w:sz w:val="20"/>
          <w:szCs w:val="24"/>
          <w:lang w:val="en-US"/>
        </w:rPr>
      </w:pPr>
      <w:r w:rsidRPr="00A11882">
        <w:rPr>
          <w:rFonts w:ascii="Arial" w:hAnsi="Arial" w:cs="Arial"/>
          <w:sz w:val="20"/>
          <w:szCs w:val="20"/>
          <w:lang w:val="en-US"/>
        </w:rPr>
        <w:fldChar w:fldCharType="begin" w:fldLock="1"/>
      </w:r>
      <w:r w:rsidRPr="00A11882">
        <w:rPr>
          <w:rFonts w:ascii="Arial" w:hAnsi="Arial" w:cs="Arial"/>
          <w:sz w:val="20"/>
          <w:szCs w:val="20"/>
          <w:lang w:val="en-US"/>
        </w:rPr>
        <w:instrText xml:space="preserve">ADDIN Mendeley Bibliography CSL_BIBLIOGRAPHY </w:instrText>
      </w:r>
      <w:r w:rsidRPr="00A11882">
        <w:rPr>
          <w:rFonts w:ascii="Arial" w:hAnsi="Arial" w:cs="Arial"/>
          <w:sz w:val="20"/>
          <w:szCs w:val="20"/>
          <w:lang w:val="en-US"/>
        </w:rPr>
        <w:fldChar w:fldCharType="separate"/>
      </w:r>
      <w:r w:rsidR="007F6AE7" w:rsidRPr="00BA1EC2">
        <w:rPr>
          <w:rFonts w:ascii="Arial" w:hAnsi="Arial" w:cs="Arial"/>
          <w:noProof/>
          <w:sz w:val="20"/>
          <w:szCs w:val="24"/>
          <w:lang w:val="en-US"/>
        </w:rPr>
        <w:t>1.</w:t>
      </w:r>
      <w:r w:rsidR="007F6AE7" w:rsidRPr="00BA1EC2">
        <w:rPr>
          <w:rFonts w:ascii="Arial" w:hAnsi="Arial" w:cs="Arial"/>
          <w:noProof/>
          <w:sz w:val="20"/>
          <w:szCs w:val="24"/>
          <w:lang w:val="en-US"/>
        </w:rPr>
        <w:tab/>
        <w:t xml:space="preserve">Motamedi, E., Motesharezedeh, B., Shirinfekr, A. &amp; Samar, S. M. Synthesis and swelling behavior of environmentally friendly starch-based superabsorbent hydrogels reinforced with natural char nano/micro particles. </w:t>
      </w:r>
      <w:r w:rsidR="007F6AE7" w:rsidRPr="00BA1EC2">
        <w:rPr>
          <w:rFonts w:ascii="Arial" w:hAnsi="Arial" w:cs="Arial"/>
          <w:i/>
          <w:iCs/>
          <w:noProof/>
          <w:sz w:val="20"/>
          <w:szCs w:val="24"/>
          <w:lang w:val="en-US"/>
        </w:rPr>
        <w:t>J. Environ. Chem. Eng.</w:t>
      </w:r>
      <w:r w:rsidR="007F6AE7" w:rsidRPr="00BA1EC2">
        <w:rPr>
          <w:rFonts w:ascii="Arial" w:hAnsi="Arial" w:cs="Arial"/>
          <w:noProof/>
          <w:sz w:val="20"/>
          <w:szCs w:val="24"/>
          <w:lang w:val="en-US"/>
        </w:rPr>
        <w:t xml:space="preserve"> </w:t>
      </w:r>
      <w:r w:rsidR="007F6AE7" w:rsidRPr="00BA1EC2">
        <w:rPr>
          <w:rFonts w:ascii="Arial" w:hAnsi="Arial" w:cs="Arial"/>
          <w:b/>
          <w:bCs/>
          <w:noProof/>
          <w:sz w:val="20"/>
          <w:szCs w:val="24"/>
          <w:lang w:val="en-US"/>
        </w:rPr>
        <w:t>8</w:t>
      </w:r>
      <w:r w:rsidR="007F6AE7" w:rsidRPr="00BA1EC2">
        <w:rPr>
          <w:rFonts w:ascii="Arial" w:hAnsi="Arial" w:cs="Arial"/>
          <w:noProof/>
          <w:sz w:val="20"/>
          <w:szCs w:val="24"/>
          <w:lang w:val="en-US"/>
        </w:rPr>
        <w:t>, 103583 (2020).</w:t>
      </w:r>
    </w:p>
    <w:p w14:paraId="06F42E37" w14:textId="77777777" w:rsidR="007F6AE7" w:rsidRPr="00BA1EC2" w:rsidRDefault="007F6AE7" w:rsidP="007F6AE7">
      <w:pPr>
        <w:widowControl w:val="0"/>
        <w:autoSpaceDE w:val="0"/>
        <w:autoSpaceDN w:val="0"/>
        <w:adjustRightInd w:val="0"/>
        <w:spacing w:line="240" w:lineRule="auto"/>
        <w:ind w:left="640" w:hanging="640"/>
        <w:rPr>
          <w:rFonts w:ascii="Arial" w:hAnsi="Arial" w:cs="Arial"/>
          <w:noProof/>
          <w:sz w:val="20"/>
          <w:szCs w:val="24"/>
          <w:lang w:val="en-US"/>
        </w:rPr>
      </w:pPr>
      <w:r w:rsidRPr="00BA1EC2">
        <w:rPr>
          <w:rFonts w:ascii="Arial" w:hAnsi="Arial" w:cs="Arial"/>
          <w:noProof/>
          <w:sz w:val="20"/>
          <w:szCs w:val="24"/>
          <w:lang w:val="en-US"/>
        </w:rPr>
        <w:t>2.</w:t>
      </w:r>
      <w:r w:rsidRPr="00BA1EC2">
        <w:rPr>
          <w:rFonts w:ascii="Arial" w:hAnsi="Arial" w:cs="Arial"/>
          <w:noProof/>
          <w:sz w:val="20"/>
          <w:szCs w:val="24"/>
          <w:lang w:val="en-US"/>
        </w:rPr>
        <w:tab/>
        <w:t xml:space="preserve">Apostolidis, E. &amp; Mandala, I. Modification of resistant starch nanoparticles using high-pressure homogenization treatment. </w:t>
      </w:r>
      <w:r w:rsidRPr="00BA1EC2">
        <w:rPr>
          <w:rFonts w:ascii="Arial" w:hAnsi="Arial" w:cs="Arial"/>
          <w:i/>
          <w:iCs/>
          <w:noProof/>
          <w:sz w:val="20"/>
          <w:szCs w:val="24"/>
          <w:lang w:val="en-US"/>
        </w:rPr>
        <w:t>Food Hydrocoll.</w:t>
      </w:r>
      <w:r w:rsidRPr="00BA1EC2">
        <w:rPr>
          <w:rFonts w:ascii="Arial" w:hAnsi="Arial" w:cs="Arial"/>
          <w:noProof/>
          <w:sz w:val="20"/>
          <w:szCs w:val="24"/>
          <w:lang w:val="en-US"/>
        </w:rPr>
        <w:t xml:space="preserve"> </w:t>
      </w:r>
      <w:r w:rsidRPr="00BA1EC2">
        <w:rPr>
          <w:rFonts w:ascii="Arial" w:hAnsi="Arial" w:cs="Arial"/>
          <w:b/>
          <w:bCs/>
          <w:noProof/>
          <w:sz w:val="20"/>
          <w:szCs w:val="24"/>
          <w:lang w:val="en-US"/>
        </w:rPr>
        <w:t>103</w:t>
      </w:r>
      <w:r w:rsidRPr="00BA1EC2">
        <w:rPr>
          <w:rFonts w:ascii="Arial" w:hAnsi="Arial" w:cs="Arial"/>
          <w:noProof/>
          <w:sz w:val="20"/>
          <w:szCs w:val="24"/>
          <w:lang w:val="en-US"/>
        </w:rPr>
        <w:t>, 105677 (2020).</w:t>
      </w:r>
    </w:p>
    <w:p w14:paraId="609DB4A4" w14:textId="77777777" w:rsidR="007F6AE7" w:rsidRPr="00BA1EC2" w:rsidRDefault="007F6AE7" w:rsidP="007F6AE7">
      <w:pPr>
        <w:widowControl w:val="0"/>
        <w:autoSpaceDE w:val="0"/>
        <w:autoSpaceDN w:val="0"/>
        <w:adjustRightInd w:val="0"/>
        <w:spacing w:line="240" w:lineRule="auto"/>
        <w:ind w:left="640" w:hanging="640"/>
        <w:rPr>
          <w:rFonts w:ascii="Arial" w:hAnsi="Arial" w:cs="Arial"/>
          <w:noProof/>
          <w:sz w:val="20"/>
          <w:szCs w:val="24"/>
          <w:lang w:val="en-US"/>
        </w:rPr>
      </w:pPr>
      <w:r w:rsidRPr="00BA1EC2">
        <w:rPr>
          <w:rFonts w:ascii="Arial" w:hAnsi="Arial" w:cs="Arial"/>
          <w:noProof/>
          <w:sz w:val="20"/>
          <w:szCs w:val="24"/>
          <w:lang w:val="en-US"/>
        </w:rPr>
        <w:t>3.</w:t>
      </w:r>
      <w:r w:rsidRPr="00BA1EC2">
        <w:rPr>
          <w:rFonts w:ascii="Arial" w:hAnsi="Arial" w:cs="Arial"/>
          <w:noProof/>
          <w:sz w:val="20"/>
          <w:szCs w:val="24"/>
          <w:lang w:val="en-US"/>
        </w:rPr>
        <w:tab/>
        <w:t xml:space="preserve">Noè, C., Tonda-Turo, C., Chiappone, A., Sangermano, M. &amp; Hakkarainen, M. Light Processable Starch Hydrogels. </w:t>
      </w:r>
      <w:r w:rsidRPr="00BA1EC2">
        <w:rPr>
          <w:rFonts w:ascii="Arial" w:hAnsi="Arial" w:cs="Arial"/>
          <w:i/>
          <w:iCs/>
          <w:noProof/>
          <w:sz w:val="20"/>
          <w:szCs w:val="24"/>
          <w:lang w:val="en-US"/>
        </w:rPr>
        <w:t>Polym. 2020, Vol. 12, Page 1359</w:t>
      </w:r>
      <w:r w:rsidRPr="00BA1EC2">
        <w:rPr>
          <w:rFonts w:ascii="Arial" w:hAnsi="Arial" w:cs="Arial"/>
          <w:noProof/>
          <w:sz w:val="20"/>
          <w:szCs w:val="24"/>
          <w:lang w:val="en-US"/>
        </w:rPr>
        <w:t xml:space="preserve"> </w:t>
      </w:r>
      <w:r w:rsidRPr="00BA1EC2">
        <w:rPr>
          <w:rFonts w:ascii="Arial" w:hAnsi="Arial" w:cs="Arial"/>
          <w:b/>
          <w:bCs/>
          <w:noProof/>
          <w:sz w:val="20"/>
          <w:szCs w:val="24"/>
          <w:lang w:val="en-US"/>
        </w:rPr>
        <w:t>12</w:t>
      </w:r>
      <w:r w:rsidRPr="00BA1EC2">
        <w:rPr>
          <w:rFonts w:ascii="Arial" w:hAnsi="Arial" w:cs="Arial"/>
          <w:noProof/>
          <w:sz w:val="20"/>
          <w:szCs w:val="24"/>
          <w:lang w:val="en-US"/>
        </w:rPr>
        <w:t>, 1359 (2020).</w:t>
      </w:r>
    </w:p>
    <w:p w14:paraId="1D27EE6B" w14:textId="77777777" w:rsidR="007F6AE7" w:rsidRPr="00BA1EC2" w:rsidRDefault="007F6AE7" w:rsidP="007F6AE7">
      <w:pPr>
        <w:widowControl w:val="0"/>
        <w:autoSpaceDE w:val="0"/>
        <w:autoSpaceDN w:val="0"/>
        <w:adjustRightInd w:val="0"/>
        <w:spacing w:line="240" w:lineRule="auto"/>
        <w:ind w:left="640" w:hanging="640"/>
        <w:rPr>
          <w:rFonts w:ascii="Arial" w:hAnsi="Arial" w:cs="Arial"/>
          <w:noProof/>
          <w:sz w:val="20"/>
          <w:lang w:val="en-US"/>
        </w:rPr>
      </w:pPr>
      <w:r w:rsidRPr="00BA1EC2">
        <w:rPr>
          <w:rFonts w:ascii="Arial" w:hAnsi="Arial" w:cs="Arial"/>
          <w:noProof/>
          <w:sz w:val="20"/>
          <w:szCs w:val="24"/>
          <w:lang w:val="en-US"/>
        </w:rPr>
        <w:lastRenderedPageBreak/>
        <w:t>4.</w:t>
      </w:r>
      <w:r w:rsidRPr="00BA1EC2">
        <w:rPr>
          <w:rFonts w:ascii="Arial" w:hAnsi="Arial" w:cs="Arial"/>
          <w:noProof/>
          <w:sz w:val="20"/>
          <w:szCs w:val="24"/>
          <w:lang w:val="en-US"/>
        </w:rPr>
        <w:tab/>
        <w:t xml:space="preserve">Gul, K. </w:t>
      </w:r>
      <w:r w:rsidRPr="00BA1EC2">
        <w:rPr>
          <w:rFonts w:ascii="Arial" w:hAnsi="Arial" w:cs="Arial"/>
          <w:i/>
          <w:iCs/>
          <w:noProof/>
          <w:sz w:val="20"/>
          <w:szCs w:val="24"/>
          <w:lang w:val="en-US"/>
        </w:rPr>
        <w:t>et al.</w:t>
      </w:r>
      <w:r w:rsidRPr="00BA1EC2">
        <w:rPr>
          <w:rFonts w:ascii="Arial" w:hAnsi="Arial" w:cs="Arial"/>
          <w:noProof/>
          <w:sz w:val="20"/>
          <w:szCs w:val="24"/>
          <w:lang w:val="en-US"/>
        </w:rPr>
        <w:t xml:space="preserve"> Recent advances in the structure, synthesis, and applications of natural polymeric hydrogels. </w:t>
      </w:r>
      <w:r w:rsidRPr="00BA1EC2">
        <w:rPr>
          <w:rFonts w:ascii="Arial" w:hAnsi="Arial" w:cs="Arial"/>
          <w:i/>
          <w:iCs/>
          <w:noProof/>
          <w:sz w:val="20"/>
          <w:szCs w:val="24"/>
          <w:lang w:val="en-US"/>
        </w:rPr>
        <w:t>https://doi.org/10.1080/10408398.2020.1870034</w:t>
      </w:r>
      <w:r w:rsidRPr="00BA1EC2">
        <w:rPr>
          <w:rFonts w:ascii="Arial" w:hAnsi="Arial" w:cs="Arial"/>
          <w:noProof/>
          <w:sz w:val="20"/>
          <w:szCs w:val="24"/>
          <w:lang w:val="en-US"/>
        </w:rPr>
        <w:t xml:space="preserve"> </w:t>
      </w:r>
      <w:r w:rsidRPr="00BA1EC2">
        <w:rPr>
          <w:rFonts w:ascii="Arial" w:hAnsi="Arial" w:cs="Arial"/>
          <w:b/>
          <w:bCs/>
          <w:noProof/>
          <w:sz w:val="20"/>
          <w:szCs w:val="24"/>
          <w:lang w:val="en-US"/>
        </w:rPr>
        <w:t>62</w:t>
      </w:r>
      <w:r w:rsidRPr="00BA1EC2">
        <w:rPr>
          <w:rFonts w:ascii="Arial" w:hAnsi="Arial" w:cs="Arial"/>
          <w:noProof/>
          <w:sz w:val="20"/>
          <w:szCs w:val="24"/>
          <w:lang w:val="en-US"/>
        </w:rPr>
        <w:t>, 3817–3832 (2021).</w:t>
      </w:r>
    </w:p>
    <w:p w14:paraId="56915862" w14:textId="713B6296" w:rsidR="00930190" w:rsidRPr="00EF4135" w:rsidRDefault="008E099F" w:rsidP="003F3A3A">
      <w:pPr>
        <w:jc w:val="both"/>
        <w:rPr>
          <w:sz w:val="24"/>
          <w:lang w:val="en-US"/>
        </w:rPr>
      </w:pPr>
      <w:r w:rsidRPr="00A11882">
        <w:rPr>
          <w:rFonts w:ascii="Arial" w:hAnsi="Arial" w:cs="Arial"/>
          <w:sz w:val="20"/>
          <w:szCs w:val="20"/>
          <w:lang w:val="en-US"/>
        </w:rPr>
        <w:fldChar w:fldCharType="end"/>
      </w:r>
    </w:p>
    <w:sectPr w:rsidR="00930190" w:rsidRPr="00EF41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2BF"/>
    <w:rsid w:val="000302BF"/>
    <w:rsid w:val="000B7C2B"/>
    <w:rsid w:val="001D034C"/>
    <w:rsid w:val="00210C3C"/>
    <w:rsid w:val="00237550"/>
    <w:rsid w:val="002801AF"/>
    <w:rsid w:val="002A3050"/>
    <w:rsid w:val="002B5096"/>
    <w:rsid w:val="00303352"/>
    <w:rsid w:val="003372C2"/>
    <w:rsid w:val="003C7879"/>
    <w:rsid w:val="003E62B4"/>
    <w:rsid w:val="003F3A3A"/>
    <w:rsid w:val="0040752B"/>
    <w:rsid w:val="005560DB"/>
    <w:rsid w:val="00565338"/>
    <w:rsid w:val="00577D26"/>
    <w:rsid w:val="00590293"/>
    <w:rsid w:val="00613824"/>
    <w:rsid w:val="00626602"/>
    <w:rsid w:val="006651B1"/>
    <w:rsid w:val="00694C29"/>
    <w:rsid w:val="007140CB"/>
    <w:rsid w:val="007D6E45"/>
    <w:rsid w:val="007F6AE7"/>
    <w:rsid w:val="00874F46"/>
    <w:rsid w:val="008E099F"/>
    <w:rsid w:val="008E2DE7"/>
    <w:rsid w:val="008F6CE9"/>
    <w:rsid w:val="00911055"/>
    <w:rsid w:val="00930190"/>
    <w:rsid w:val="00A11882"/>
    <w:rsid w:val="00A47016"/>
    <w:rsid w:val="00A53872"/>
    <w:rsid w:val="00A86066"/>
    <w:rsid w:val="00B3649A"/>
    <w:rsid w:val="00B816EF"/>
    <w:rsid w:val="00BA1EC2"/>
    <w:rsid w:val="00C17AE0"/>
    <w:rsid w:val="00CE6C65"/>
    <w:rsid w:val="00D10930"/>
    <w:rsid w:val="00D66E17"/>
    <w:rsid w:val="00EC566F"/>
    <w:rsid w:val="00ED03AB"/>
    <w:rsid w:val="00EF41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5C649"/>
  <w15:chartTrackingRefBased/>
  <w15:docId w15:val="{2A5FCE0E-A84A-4E67-8F19-FC95DFF8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E8DDB-50CC-4544-9E58-C3418D7D9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2</Pages>
  <Words>2677</Words>
  <Characters>14462</Characters>
  <Application>Microsoft Office Word</Application>
  <DocSecurity>0</DocSecurity>
  <Lines>120</Lines>
  <Paragraphs>34</Paragraphs>
  <ScaleCrop>false</ScaleCrop>
  <HeadingPairs>
    <vt:vector size="2" baseType="variant">
      <vt:variant>
        <vt:lpstr>Τίτλος</vt:lpstr>
      </vt:variant>
      <vt:variant>
        <vt:i4>1</vt:i4>
      </vt:variant>
    </vt:vector>
  </HeadingPairs>
  <TitlesOfParts>
    <vt:vector size="1" baseType="lpstr">
      <vt:lpstr/>
    </vt:vector>
  </TitlesOfParts>
  <Company>myBUSINESS</Company>
  <LinksUpToDate>false</LinksUpToDate>
  <CharactersWithSpaces>17105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ΑΠΟΣΤΟΛΙΔΗΣ ΕΥΤΥΧΙΟΣ</dc:creator>
  <cp:keywords/>
  <dc:description/>
  <cp:lastModifiedBy>ΑΠΟΣΤΟΛΙΔΗΣ ΕΥΤΥΧΙΟΣ</cp:lastModifiedBy>
  <cp:revision>24</cp:revision>
  <dcterms:created xsi:type="dcterms:W3CDTF">2022-10-17T09:39:00Z</dcterms:created>
  <dcterms:modified xsi:type="dcterms:W3CDTF">2022-12-30T14:10:00Z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http://www.zotero.org/styles/carbohydrate-polymers</vt:lpwstr>
  </property>
  <property fmtid="{D5CDD505-2E9C-101B-9397-08002B2CF9AE}" pid="7" name="Mendeley Recent Style Name 2_1">
    <vt:lpwstr>Carbohydrate Polymers</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http://www.zotero.org/styles/food-hydrocolloids</vt:lpwstr>
  </property>
  <property fmtid="{D5CDD505-2E9C-101B-9397-08002B2CF9AE}" pid="13" name="Mendeley Recent Style Name 5_1">
    <vt:lpwstr>Food Hydrocolloids</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93ca1d74-dfe3-3325-abe2-d16cfdf7072d</vt:lpwstr>
  </property>
  <property fmtid="{D5CDD505-2E9C-101B-9397-08002B2CF9AE}" pid="24" name="Mendeley Citation Style_1">
    <vt:lpwstr>http://www.zotero.org/styles/nature</vt:lpwstr>
  </property>
</Properties>
</file>