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5CAD" w14:textId="77777777" w:rsidR="00834BDB" w:rsidRDefault="00834BDB" w:rsidP="00834B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en-US"/>
        </w:rPr>
      </w:pPr>
    </w:p>
    <w:p w14:paraId="293B5CA5" w14:textId="7202B1DE" w:rsidR="00834BDB" w:rsidRPr="00F82EAC" w:rsidRDefault="00F82EAC" w:rsidP="00834B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333333"/>
          <w:sz w:val="32"/>
          <w:szCs w:val="32"/>
          <w:shd w:val="clear" w:color="auto" w:fill="FFFFFF"/>
          <w:lang w:val="en-US"/>
        </w:rPr>
      </w:pPr>
      <w:r w:rsidRPr="00F82EAC">
        <w:rPr>
          <w:rStyle w:val="normaltextrun"/>
          <w:rFonts w:ascii="Arial" w:hAnsi="Arial" w:cs="Arial"/>
          <w:b/>
          <w:bCs/>
          <w:color w:val="333333"/>
          <w:sz w:val="32"/>
          <w:szCs w:val="32"/>
          <w:shd w:val="clear" w:color="auto" w:fill="FFFFFF"/>
          <w:lang w:val="en-US"/>
        </w:rPr>
        <w:t xml:space="preserve">Impact of different parameters on </w:t>
      </w:r>
      <w:r w:rsidRPr="00F82EAC">
        <w:rPr>
          <w:rStyle w:val="normaltextrun"/>
          <w:rFonts w:ascii="Arial" w:hAnsi="Arial" w:cs="Arial"/>
          <w:b/>
          <w:bCs/>
          <w:sz w:val="32"/>
          <w:szCs w:val="32"/>
          <w:lang w:val="en-US"/>
        </w:rPr>
        <w:t>NUTRAVA®</w:t>
      </w:r>
      <w:r w:rsidRPr="00F82EAC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Citrus Fiber</w:t>
      </w:r>
      <w:r w:rsidRPr="00F82EAC">
        <w:rPr>
          <w:rStyle w:val="normaltextrun"/>
          <w:rFonts w:ascii="Arial" w:hAnsi="Arial" w:cs="Arial"/>
          <w:b/>
          <w:bCs/>
          <w:color w:val="000000"/>
          <w:sz w:val="32"/>
          <w:szCs w:val="32"/>
          <w:shd w:val="clear" w:color="auto" w:fill="FFFFFF"/>
          <w:lang w:val="en-US"/>
        </w:rPr>
        <w:t xml:space="preserve"> emulsions</w:t>
      </w:r>
    </w:p>
    <w:p w14:paraId="614A376A" w14:textId="3F2B0610" w:rsidR="00834BDB" w:rsidRDefault="00834BDB" w:rsidP="00834B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en-US"/>
        </w:rPr>
      </w:pPr>
    </w:p>
    <w:p w14:paraId="709464BB" w14:textId="316A1462" w:rsidR="00F82EAC" w:rsidRDefault="00F82EAC" w:rsidP="00834BDB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F82EAC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Astrid </w:t>
      </w:r>
      <w:proofErr w:type="spellStart"/>
      <w:r w:rsidRPr="00F82EAC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Benie</w:t>
      </w:r>
      <w:r w:rsidR="00525BA2" w:rsidRPr="00525BA2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en-US"/>
        </w:rPr>
        <w:t>a</w:t>
      </w:r>
      <w:proofErr w:type="spellEnd"/>
      <w:r w:rsidRPr="00F82EAC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Heidi Liva </w:t>
      </w:r>
      <w:proofErr w:type="spellStart"/>
      <w:r w:rsidRPr="00F82EAC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Pedersen</w:t>
      </w:r>
      <w:r w:rsidR="00525BA2" w:rsidRPr="00525BA2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en-US"/>
        </w:rPr>
        <w:t>a</w:t>
      </w:r>
      <w:proofErr w:type="spellEnd"/>
      <w:r w:rsidRPr="00F82EAC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Hanne </w:t>
      </w:r>
      <w:proofErr w:type="spellStart"/>
      <w:r w:rsidRPr="00F82EAC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Thulstrup</w:t>
      </w:r>
      <w:r w:rsidR="00525BA2" w:rsidRPr="00525BA2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  <w:lang w:val="en-US"/>
        </w:rPr>
        <w:t>a</w:t>
      </w:r>
      <w:proofErr w:type="spellEnd"/>
      <w:r w:rsidRPr="00F82EAC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F82EAC">
        <w:rPr>
          <w:rFonts w:ascii="Times New Roman" w:hAnsi="Times New Roman" w:cs="Times New Roman"/>
          <w:color w:val="333333"/>
          <w:sz w:val="24"/>
          <w:szCs w:val="24"/>
          <w:lang w:val="en-US"/>
        </w:rPr>
        <w:t>Chih</w:t>
      </w:r>
      <w:proofErr w:type="spellEnd"/>
      <w:r w:rsidRPr="00F82EAC">
        <w:rPr>
          <w:rFonts w:ascii="Times New Roman" w:hAnsi="Times New Roman" w:cs="Times New Roman"/>
          <w:color w:val="333333"/>
          <w:sz w:val="24"/>
          <w:szCs w:val="24"/>
          <w:lang w:val="en-US"/>
        </w:rPr>
        <w:t>-Cheng</w:t>
      </w:r>
      <w:r w:rsidRPr="00F82EA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F82EAC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(Peter) </w:t>
      </w:r>
      <w:proofErr w:type="spellStart"/>
      <w:r w:rsidRPr="00F82EAC">
        <w:rPr>
          <w:rFonts w:ascii="Times New Roman" w:hAnsi="Times New Roman" w:cs="Times New Roman"/>
          <w:color w:val="333333"/>
          <w:sz w:val="24"/>
          <w:szCs w:val="24"/>
          <w:lang w:val="en-US"/>
        </w:rPr>
        <w:t>Chang</w:t>
      </w:r>
      <w:r w:rsidR="00525BA2" w:rsidRPr="00525BA2">
        <w:rPr>
          <w:rFonts w:ascii="Times New Roman" w:hAnsi="Times New Roman" w:cs="Times New Roman"/>
          <w:color w:val="333333"/>
          <w:sz w:val="24"/>
          <w:szCs w:val="24"/>
          <w:vertAlign w:val="superscript"/>
          <w:lang w:val="en-US"/>
        </w:rPr>
        <w:t>b</w:t>
      </w:r>
      <w:proofErr w:type="spellEnd"/>
    </w:p>
    <w:p w14:paraId="67158600" w14:textId="7C510294" w:rsidR="00F82EAC" w:rsidRPr="00525BA2" w:rsidRDefault="00525BA2" w:rsidP="00834BDB">
      <w:pPr>
        <w:pStyle w:val="paragraph"/>
        <w:spacing w:before="0" w:beforeAutospacing="0" w:after="0" w:afterAutospacing="0"/>
        <w:textAlignment w:val="baseline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525BA2">
        <w:rPr>
          <w:rFonts w:ascii="Times New Roman" w:hAnsi="Times New Roman" w:cs="Times New Roman"/>
          <w:i/>
          <w:iCs/>
          <w:color w:val="333333"/>
          <w:sz w:val="24"/>
          <w:szCs w:val="24"/>
          <w:vertAlign w:val="superscript"/>
        </w:rPr>
        <w:t>a</w:t>
      </w:r>
      <w:r w:rsidRPr="00525BA2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CP Kelco, Ved Banen 16, 4623 Lille Skensved, Denmark</w:t>
      </w:r>
    </w:p>
    <w:p w14:paraId="6C236B4E" w14:textId="148D8DB3" w:rsidR="00525BA2" w:rsidRPr="00525BA2" w:rsidRDefault="00525BA2" w:rsidP="00834B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en-US"/>
        </w:rPr>
      </w:pPr>
      <w:r w:rsidRPr="00525BA2">
        <w:rPr>
          <w:rFonts w:ascii="Times New Roman" w:hAnsi="Times New Roman" w:cs="Times New Roman"/>
          <w:i/>
          <w:iCs/>
          <w:color w:val="333333"/>
          <w:sz w:val="24"/>
          <w:szCs w:val="24"/>
          <w:vertAlign w:val="superscript"/>
          <w:lang w:val="en-US"/>
        </w:rPr>
        <w:t>b</w:t>
      </w:r>
      <w:r w:rsidRPr="00525BA2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CP Kelco, Cumberland Center II, 3100 Cumberland Boulevard, Suite 600, Atlanta, GA 30339, USA</w:t>
      </w:r>
    </w:p>
    <w:p w14:paraId="76645166" w14:textId="77777777" w:rsidR="00F82EAC" w:rsidRPr="00F82EAC" w:rsidRDefault="00F82EAC" w:rsidP="00834B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333333"/>
          <w:sz w:val="23"/>
          <w:szCs w:val="23"/>
          <w:shd w:val="clear" w:color="auto" w:fill="FFFFFF"/>
          <w:lang w:val="en-US"/>
        </w:rPr>
      </w:pPr>
    </w:p>
    <w:p w14:paraId="3EC9F30C" w14:textId="655DF9EF" w:rsidR="00834BDB" w:rsidRPr="00F82EAC" w:rsidRDefault="00834BDB" w:rsidP="00834BDB">
      <w:pPr>
        <w:pStyle w:val="paragraph"/>
        <w:spacing w:before="0" w:beforeAutospacing="0" w:after="0" w:afterAutospacing="0"/>
        <w:textAlignment w:val="baseline"/>
        <w:rPr>
          <w:rStyle w:val="scxw180142019"/>
          <w:rFonts w:ascii="Arial" w:hAnsi="Arial" w:cs="Arial"/>
          <w:lang w:val="en-US"/>
        </w:rPr>
      </w:pPr>
      <w:r w:rsidRPr="00F82EAC">
        <w:rPr>
          <w:rStyle w:val="normaltextrun"/>
          <w:rFonts w:ascii="Arial" w:hAnsi="Arial" w:cs="Arial"/>
          <w:color w:val="333333"/>
          <w:shd w:val="clear" w:color="auto" w:fill="FFFFFF"/>
          <w:lang w:val="en-US"/>
        </w:rPr>
        <w:t xml:space="preserve">NUTRAVA® Citrus Fiber is a </w:t>
      </w:r>
      <w:r w:rsidRPr="00F82EA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clean label-</w:t>
      </w:r>
      <w:r w:rsidRPr="00F82EAC">
        <w:rPr>
          <w:rStyle w:val="normaltextrun"/>
          <w:rFonts w:ascii="Arial" w:hAnsi="Arial" w:cs="Arial"/>
          <w:lang w:val="en-US"/>
        </w:rPr>
        <w:t>friendly</w:t>
      </w:r>
      <w:r w:rsidRPr="00F82EA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ingredient produced from sustainably sourced citrus peels, a byproduct of the fruit juice industry. Supporting dietary fiber intake, </w:t>
      </w:r>
      <w:r w:rsidRPr="00F82EAC">
        <w:rPr>
          <w:rStyle w:val="normaltextrun"/>
          <w:rFonts w:ascii="Arial" w:hAnsi="Arial" w:cs="Arial"/>
          <w:lang w:val="en-US"/>
        </w:rPr>
        <w:t>NUTRAVA® Citrus Fiber can be used in a variety of applications. It</w:t>
      </w:r>
      <w:r w:rsidRPr="00F82EA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contains fiber, </w:t>
      </w:r>
      <w:proofErr w:type="gramStart"/>
      <w:r w:rsidRPr="00F82EA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pectin</w:t>
      </w:r>
      <w:proofErr w:type="gramEnd"/>
      <w:r w:rsidRPr="00F82EA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and protein, which enable unique water-binding, texturizing and stabilization capabilities. </w:t>
      </w:r>
      <w:r w:rsidRPr="00F82EAC">
        <w:rPr>
          <w:rStyle w:val="normaltextrun"/>
          <w:rFonts w:ascii="Arial" w:hAnsi="Arial" w:cs="Arial"/>
          <w:lang w:val="en-US"/>
        </w:rPr>
        <w:t>Interestingly, NUTRAVA®</w:t>
      </w:r>
      <w:r w:rsidRPr="00F82EA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 Citrus Fiber can also be used as an emulsifier to stabilize oil-in-water emulsions - for example, in </w:t>
      </w:r>
      <w:r w:rsidRPr="00F82EAC">
        <w:rPr>
          <w:rStyle w:val="normaltextrun"/>
          <w:rFonts w:ascii="Arial" w:hAnsi="Arial" w:cs="Arial"/>
          <w:shd w:val="clear" w:color="auto" w:fill="FFFFFF"/>
          <w:lang w:val="en-US"/>
        </w:rPr>
        <w:t xml:space="preserve">mayonnaise-like sauces. </w:t>
      </w:r>
      <w:r w:rsidRPr="00F82EAC">
        <w:rPr>
          <w:rStyle w:val="scxw180142019"/>
          <w:rFonts w:ascii="Arial" w:hAnsi="Arial" w:cs="Arial"/>
          <w:lang w:val="en-US"/>
        </w:rPr>
        <w:t> </w:t>
      </w:r>
    </w:p>
    <w:p w14:paraId="647DF404" w14:textId="77777777" w:rsidR="00834BDB" w:rsidRPr="00F82EAC" w:rsidRDefault="00834BDB" w:rsidP="00834BDB">
      <w:pPr>
        <w:rPr>
          <w:lang w:val="en-US"/>
        </w:rPr>
      </w:pPr>
      <w:r w:rsidRPr="00F82EAC">
        <w:rPr>
          <w:rFonts w:ascii="Arial" w:hAnsi="Arial" w:cs="Arial"/>
          <w:lang w:val="en-US"/>
        </w:rPr>
        <w:br/>
      </w:r>
      <w:r w:rsidRPr="00F82EA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In this study </w:t>
      </w:r>
      <w:r w:rsidRPr="00F82EAC">
        <w:rPr>
          <w:rStyle w:val="normaltextrun"/>
          <w:rFonts w:ascii="Arial" w:hAnsi="Arial" w:cs="Arial"/>
          <w:lang w:val="en-US"/>
        </w:rPr>
        <w:t xml:space="preserve">the impact of different parameters, such as </w:t>
      </w:r>
      <w:r w:rsidRPr="00F82EA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use level of NUTRAVA® Citrus Fiber, oil fraction, various oil sources, </w:t>
      </w:r>
      <w:proofErr w:type="gramStart"/>
      <w:r w:rsidRPr="00F82EAC">
        <w:rPr>
          <w:rStyle w:val="normaltextrun"/>
          <w:rFonts w:ascii="Arial" w:hAnsi="Arial" w:cs="Arial"/>
          <w:lang w:val="en-US"/>
        </w:rPr>
        <w:t>pH</w:t>
      </w:r>
      <w:proofErr w:type="gramEnd"/>
      <w:r w:rsidRPr="00F82EAC">
        <w:rPr>
          <w:rStyle w:val="normaltextrun"/>
          <w:rFonts w:ascii="Arial" w:hAnsi="Arial" w:cs="Arial"/>
          <w:lang w:val="en-US"/>
        </w:rPr>
        <w:t xml:space="preserve"> and ionic strength on the physical properties of emulsions, were investigated. The data show that </w:t>
      </w:r>
      <w:r w:rsidRPr="00F82EA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 xml:space="preserve">NUTRAVA® Citrus Fiber is a robust stabilizer for a wide range of emulsion systems. By </w:t>
      </w:r>
      <w:r w:rsidRPr="00F82EAC">
        <w:rPr>
          <w:rStyle w:val="normaltextrun"/>
          <w:rFonts w:ascii="Arial" w:hAnsi="Arial" w:cs="Arial"/>
          <w:lang w:val="en-US"/>
        </w:rPr>
        <w:t xml:space="preserve">varying its use level, </w:t>
      </w:r>
      <w:r w:rsidRPr="00F82EA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it is even possible to easily fine-tune the rheological properties of emulsions to fit different applications within the food and personal care segments. </w:t>
      </w:r>
      <w:r w:rsidRPr="00F82EAC">
        <w:rPr>
          <w:rStyle w:val="eop"/>
          <w:rFonts w:ascii="Arial" w:hAnsi="Arial" w:cs="Arial"/>
          <w:lang w:val="en-US"/>
        </w:rPr>
        <w:t> </w:t>
      </w:r>
    </w:p>
    <w:p w14:paraId="6E16EE2F" w14:textId="77777777" w:rsidR="006D3DFE" w:rsidRPr="00834BDB" w:rsidRDefault="004D3167">
      <w:pPr>
        <w:rPr>
          <w:lang w:val="en-US"/>
        </w:rPr>
      </w:pPr>
    </w:p>
    <w:sectPr w:rsidR="006D3DFE" w:rsidRPr="00834B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DB"/>
    <w:rsid w:val="00525BA2"/>
    <w:rsid w:val="00616212"/>
    <w:rsid w:val="00834BDB"/>
    <w:rsid w:val="00E376A4"/>
    <w:rsid w:val="00F8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1882"/>
  <w15:chartTrackingRefBased/>
  <w15:docId w15:val="{AAEA9EEC-5980-46CF-A852-E46D9C4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DB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4BD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34BDB"/>
  </w:style>
  <w:style w:type="character" w:customStyle="1" w:styleId="eop">
    <w:name w:val="eop"/>
    <w:basedOn w:val="DefaultParagraphFont"/>
    <w:rsid w:val="00834BDB"/>
  </w:style>
  <w:style w:type="character" w:customStyle="1" w:styleId="scxw180142019">
    <w:name w:val="scxw180142019"/>
    <w:basedOn w:val="DefaultParagraphFont"/>
    <w:rsid w:val="00834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0F488E9674F4180F6EC79949F5D3E" ma:contentTypeVersion="11" ma:contentTypeDescription="Create a new document." ma:contentTypeScope="" ma:versionID="4e11bf0de6f9a8e0f0452ac0d61468c8">
  <xsd:schema xmlns:xsd="http://www.w3.org/2001/XMLSchema" xmlns:xs="http://www.w3.org/2001/XMLSchema" xmlns:p="http://schemas.microsoft.com/office/2006/metadata/properties" xmlns:ns3="5bd5080f-265c-4c5f-8133-f8fdb97455f5" targetNamespace="http://schemas.microsoft.com/office/2006/metadata/properties" ma:root="true" ma:fieldsID="8663e33d42836088163ad353b17902f2" ns3:_="">
    <xsd:import namespace="5bd5080f-265c-4c5f-8133-f8fdb97455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080f-265c-4c5f-8133-f8fdb974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d5080f-265c-4c5f-8133-f8fdb97455f5" xsi:nil="true"/>
  </documentManagement>
</p:properties>
</file>

<file path=customXml/itemProps1.xml><?xml version="1.0" encoding="utf-8"?>
<ds:datastoreItem xmlns:ds="http://schemas.openxmlformats.org/officeDocument/2006/customXml" ds:itemID="{874F5C79-E673-44AF-B7FA-08435D71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5080f-265c-4c5f-8133-f8fdb9745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00BF7-9B40-4AB2-BE19-86BEC3E36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32126-89C5-4F7E-8EEB-4ED948C4D14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d5080f-265c-4c5f-8133-f8fdb97455f5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Benie, Astrid</dc:creator>
  <cp:keywords/>
  <dc:description/>
  <cp:lastModifiedBy>Benie, Astrid</cp:lastModifiedBy>
  <cp:revision>1</cp:revision>
  <dcterms:created xsi:type="dcterms:W3CDTF">2022-12-19T07:42:00Z</dcterms:created>
  <dcterms:modified xsi:type="dcterms:W3CDTF">2022-12-19T08:39:00Z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0x0101008CF0F488E9674F4180F6EC79949F5D3E</vt:lpwstr>
  </property>
</Properties>
</file>