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A7" w:rsidRDefault="00D0679C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 xml:space="preserve">Rice Bran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GB"/>
        </w:rPr>
        <w:t>Arabinoxylan</w:t>
      </w:r>
      <w:proofErr w:type="spellEnd"/>
      <w:r>
        <w:rPr>
          <w:rFonts w:ascii="Arial" w:hAnsi="Arial" w:cs="Arial"/>
          <w:b/>
          <w:bCs/>
          <w:sz w:val="32"/>
          <w:szCs w:val="32"/>
          <w:lang w:val="en-GB"/>
        </w:rPr>
        <w:t xml:space="preserve"> and Oligosaccharide Products for Investigating Food and Immune Response Function</w:t>
      </w:r>
    </w:p>
    <w:p w:rsidR="00DB5DA7" w:rsidRDefault="00DB5DA7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:rsidR="00DB5DA7" w:rsidRDefault="00D0679C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BJ Savary</w:t>
      </w:r>
      <w:r>
        <w:rPr>
          <w:sz w:val="24"/>
          <w:szCs w:val="24"/>
          <w:vertAlign w:val="superscript"/>
          <w:lang w:val="en-GB"/>
        </w:rPr>
        <w:t>1</w:t>
      </w:r>
      <w:r w:rsidR="00011BB9">
        <w:rPr>
          <w:sz w:val="24"/>
          <w:szCs w:val="24"/>
          <w:lang w:val="en-GB"/>
        </w:rPr>
        <w:t>, K</w:t>
      </w:r>
      <w:r>
        <w:rPr>
          <w:sz w:val="24"/>
          <w:szCs w:val="24"/>
          <w:lang w:val="en-GB"/>
        </w:rPr>
        <w:t xml:space="preserve"> Takahashi</w:t>
      </w:r>
      <w:r>
        <w:rPr>
          <w:sz w:val="24"/>
          <w:szCs w:val="24"/>
          <w:vertAlign w:val="superscript"/>
          <w:lang w:val="en-GB"/>
        </w:rPr>
        <w:t>1</w:t>
      </w:r>
      <w:r w:rsidR="00011BB9">
        <w:rPr>
          <w:sz w:val="24"/>
          <w:szCs w:val="24"/>
          <w:lang w:val="en-GB"/>
        </w:rPr>
        <w:t>, D</w:t>
      </w:r>
      <w:r>
        <w:rPr>
          <w:sz w:val="24"/>
          <w:szCs w:val="24"/>
          <w:lang w:val="en-GB"/>
        </w:rPr>
        <w:t xml:space="preserve"> Kandanool</w:t>
      </w:r>
      <w:r>
        <w:rPr>
          <w:sz w:val="24"/>
          <w:szCs w:val="24"/>
          <w:vertAlign w:val="superscript"/>
          <w:lang w:val="en-GB"/>
        </w:rPr>
        <w:t>1</w:t>
      </w:r>
      <w:r>
        <w:rPr>
          <w:sz w:val="24"/>
          <w:szCs w:val="24"/>
          <w:lang w:val="en-GB"/>
        </w:rPr>
        <w:t>, J Xu</w:t>
      </w:r>
      <w:r>
        <w:rPr>
          <w:sz w:val="24"/>
          <w:szCs w:val="24"/>
          <w:vertAlign w:val="superscript"/>
          <w:lang w:val="en-GB"/>
        </w:rPr>
        <w:t>1</w:t>
      </w:r>
      <w:r>
        <w:rPr>
          <w:sz w:val="24"/>
          <w:szCs w:val="24"/>
          <w:lang w:val="en-GB"/>
        </w:rPr>
        <w:t>, and S-O Lee</w:t>
      </w:r>
      <w:r w:rsidR="00DB5DA7">
        <w:rPr>
          <w:sz w:val="24"/>
          <w:szCs w:val="24"/>
          <w:vertAlign w:val="superscript"/>
          <w:lang w:val="en-GB"/>
        </w:rPr>
        <w:t>2</w:t>
      </w:r>
    </w:p>
    <w:p w:rsidR="00DB5DA7" w:rsidRDefault="00DB5DA7">
      <w:pPr>
        <w:jc w:val="both"/>
        <w:rPr>
          <w:sz w:val="24"/>
          <w:szCs w:val="24"/>
          <w:lang w:val="en-GB"/>
        </w:rPr>
      </w:pPr>
    </w:p>
    <w:p w:rsidR="00DB5DA7" w:rsidRDefault="00D0679C" w:rsidP="00D0679C">
      <w:pPr>
        <w:jc w:val="both"/>
        <w:rPr>
          <w:i/>
          <w:iCs/>
          <w:sz w:val="24"/>
          <w:szCs w:val="24"/>
          <w:lang w:val="en-GB"/>
        </w:rPr>
      </w:pPr>
      <w:r w:rsidRPr="00D0679C">
        <w:rPr>
          <w:i/>
          <w:iCs/>
          <w:sz w:val="24"/>
          <w:szCs w:val="24"/>
          <w:vertAlign w:val="superscript"/>
          <w:lang w:val="en-GB"/>
        </w:rPr>
        <w:t>1</w:t>
      </w:r>
      <w:r>
        <w:rPr>
          <w:i/>
          <w:iCs/>
          <w:sz w:val="24"/>
          <w:szCs w:val="24"/>
          <w:lang w:val="en-GB"/>
        </w:rPr>
        <w:t>Arkansas Biosciences Institute, Arkansas State University, Jonesboro AR 72467 USA</w:t>
      </w:r>
    </w:p>
    <w:p w:rsidR="00D0679C" w:rsidRPr="00D0679C" w:rsidRDefault="00D0679C" w:rsidP="00D0679C">
      <w:pPr>
        <w:jc w:val="both"/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vertAlign w:val="superscript"/>
          <w:lang w:val="en-GB"/>
        </w:rPr>
        <w:t>2</w:t>
      </w:r>
      <w:r>
        <w:rPr>
          <w:i/>
          <w:iCs/>
          <w:sz w:val="24"/>
          <w:szCs w:val="24"/>
          <w:lang w:val="en-GB"/>
        </w:rPr>
        <w:t>Department of Food Science, University of Arkansas, Fayetteville AR 72704 USA</w:t>
      </w:r>
    </w:p>
    <w:p w:rsidR="00DB5DA7" w:rsidRDefault="00DB5DA7">
      <w:pPr>
        <w:jc w:val="center"/>
        <w:rPr>
          <w:i/>
          <w:iCs/>
          <w:sz w:val="24"/>
          <w:szCs w:val="24"/>
          <w:lang w:val="en-US"/>
        </w:rPr>
      </w:pPr>
    </w:p>
    <w:p w:rsidR="00D0679C" w:rsidRDefault="00D0679C">
      <w:pPr>
        <w:pStyle w:val="BodyText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Soluble </w:t>
      </w:r>
      <w:proofErr w:type="spellStart"/>
      <w:r>
        <w:rPr>
          <w:sz w:val="22"/>
          <w:szCs w:val="22"/>
          <w:lang w:val="en-GB"/>
        </w:rPr>
        <w:t>arabinoxylan</w:t>
      </w:r>
      <w:proofErr w:type="spellEnd"/>
      <w:r w:rsidR="00E31EBD">
        <w:rPr>
          <w:sz w:val="22"/>
          <w:szCs w:val="22"/>
          <w:lang w:val="en-GB"/>
        </w:rPr>
        <w:t xml:space="preserve"> (AX)</w:t>
      </w:r>
      <w:r>
        <w:rPr>
          <w:sz w:val="22"/>
          <w:szCs w:val="22"/>
          <w:lang w:val="en-GB"/>
        </w:rPr>
        <w:t xml:space="preserve"> isolated from cereal bran fibre is recognized for functional </w:t>
      </w:r>
      <w:r w:rsidR="00E31EBD">
        <w:rPr>
          <w:sz w:val="22"/>
          <w:szCs w:val="22"/>
          <w:lang w:val="en-GB"/>
        </w:rPr>
        <w:t>utility as a food gum and</w:t>
      </w:r>
      <w:r>
        <w:rPr>
          <w:sz w:val="22"/>
          <w:szCs w:val="22"/>
          <w:lang w:val="en-GB"/>
        </w:rPr>
        <w:t xml:space="preserve"> dietary fibre, and </w:t>
      </w:r>
      <w:r w:rsidR="00E31EBD">
        <w:rPr>
          <w:sz w:val="22"/>
          <w:szCs w:val="22"/>
          <w:lang w:val="en-GB"/>
        </w:rPr>
        <w:t>increasingly as a prebiotic. R</w:t>
      </w:r>
      <w:r>
        <w:rPr>
          <w:sz w:val="22"/>
          <w:szCs w:val="22"/>
          <w:lang w:val="en-GB"/>
        </w:rPr>
        <w:t>ecent interest has targeted activity as a modulator of epithelial barrier function in the gut</w:t>
      </w:r>
      <w:r w:rsidR="00DB5DA7">
        <w:rPr>
          <w:sz w:val="22"/>
          <w:szCs w:val="22"/>
          <w:lang w:val="en-GB"/>
        </w:rPr>
        <w:t>.</w:t>
      </w:r>
      <w:r>
        <w:rPr>
          <w:sz w:val="22"/>
          <w:szCs w:val="22"/>
          <w:lang w:val="en-GB"/>
        </w:rPr>
        <w:t xml:space="preserve">  While maize and wheat </w:t>
      </w:r>
      <w:proofErr w:type="spellStart"/>
      <w:r>
        <w:rPr>
          <w:sz w:val="22"/>
          <w:szCs w:val="22"/>
          <w:lang w:val="en-GB"/>
        </w:rPr>
        <w:t>arabinoxylan</w:t>
      </w:r>
      <w:proofErr w:type="spellEnd"/>
      <w:r w:rsidR="00E31EBD">
        <w:rPr>
          <w:sz w:val="22"/>
          <w:szCs w:val="22"/>
          <w:lang w:val="en-GB"/>
        </w:rPr>
        <w:t>,</w:t>
      </w:r>
      <w:r>
        <w:rPr>
          <w:sz w:val="22"/>
          <w:szCs w:val="22"/>
          <w:lang w:val="en-GB"/>
        </w:rPr>
        <w:t xml:space="preserve"> and oligosaccharides derived from it (AXOs)</w:t>
      </w:r>
      <w:r w:rsidR="00E31EBD">
        <w:rPr>
          <w:sz w:val="22"/>
          <w:szCs w:val="22"/>
          <w:lang w:val="en-GB"/>
        </w:rPr>
        <w:t>,</w:t>
      </w:r>
      <w:r>
        <w:rPr>
          <w:sz w:val="22"/>
          <w:szCs w:val="22"/>
          <w:lang w:val="en-GB"/>
        </w:rPr>
        <w:t xml:space="preserve"> have been well characterized in terms of their structure and functional properties, there has been comparatively little investigation of AX </w:t>
      </w:r>
      <w:r w:rsidR="00E31EBD">
        <w:rPr>
          <w:sz w:val="22"/>
          <w:szCs w:val="22"/>
          <w:lang w:val="en-GB"/>
        </w:rPr>
        <w:t>from rice bran</w:t>
      </w:r>
      <w:r w:rsidR="00E31EBD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as a food hydrocolloid</w:t>
      </w:r>
      <w:r w:rsidR="00E31EBD">
        <w:rPr>
          <w:sz w:val="22"/>
          <w:szCs w:val="22"/>
          <w:lang w:val="en-GB"/>
        </w:rPr>
        <w:t>;</w:t>
      </w:r>
      <w:r>
        <w:rPr>
          <w:sz w:val="22"/>
          <w:szCs w:val="22"/>
          <w:lang w:val="en-GB"/>
        </w:rPr>
        <w:t xml:space="preserve"> this despite rice being the staple cereal for more than half the world’s population. </w:t>
      </w:r>
      <w:r w:rsidR="00E31EBD">
        <w:rPr>
          <w:sz w:val="22"/>
          <w:szCs w:val="22"/>
          <w:lang w:val="en-GB"/>
        </w:rPr>
        <w:t xml:space="preserve">Cereal </w:t>
      </w:r>
      <w:proofErr w:type="spellStart"/>
      <w:r w:rsidR="00E31EBD">
        <w:rPr>
          <w:sz w:val="22"/>
          <w:szCs w:val="22"/>
          <w:lang w:val="en-GB"/>
        </w:rPr>
        <w:t>a</w:t>
      </w:r>
      <w:r>
        <w:rPr>
          <w:sz w:val="22"/>
          <w:szCs w:val="22"/>
          <w:lang w:val="en-GB"/>
        </w:rPr>
        <w:t>rabinoxylan</w:t>
      </w:r>
      <w:proofErr w:type="spellEnd"/>
      <w:r>
        <w:rPr>
          <w:sz w:val="22"/>
          <w:szCs w:val="22"/>
          <w:lang w:val="en-GB"/>
        </w:rPr>
        <w:t xml:space="preserve"> fine structure can vary considerably between species and between diverse genotypes within a species, and this may have profound impact on properties</w:t>
      </w:r>
      <w:r w:rsidR="00E31EBD">
        <w:rPr>
          <w:sz w:val="22"/>
          <w:szCs w:val="22"/>
          <w:lang w:val="en-GB"/>
        </w:rPr>
        <w:t xml:space="preserve"> as a function food product</w:t>
      </w:r>
      <w:r>
        <w:rPr>
          <w:sz w:val="22"/>
          <w:szCs w:val="22"/>
          <w:lang w:val="en-GB"/>
        </w:rPr>
        <w:t xml:space="preserve">. Structural features include degrees of polymerization, substitution and branching, as well as diversity and distribution of branching, including glucuronic acid and </w:t>
      </w:r>
      <w:proofErr w:type="spellStart"/>
      <w:r>
        <w:rPr>
          <w:sz w:val="22"/>
          <w:szCs w:val="22"/>
          <w:lang w:val="en-GB"/>
        </w:rPr>
        <w:t>ferulic</w:t>
      </w:r>
      <w:proofErr w:type="spellEnd"/>
      <w:r>
        <w:rPr>
          <w:sz w:val="22"/>
          <w:szCs w:val="22"/>
          <w:lang w:val="en-GB"/>
        </w:rPr>
        <w:t xml:space="preserve"> acid substituents.  We will present our work to isolate and characterize AX isolated from commercial rice bran (sourced from Arkansas cultivars), to prepare and characterize AXO</w:t>
      </w:r>
      <w:r w:rsidR="00E31EBD">
        <w:rPr>
          <w:sz w:val="22"/>
          <w:szCs w:val="22"/>
          <w:lang w:val="en-GB"/>
        </w:rPr>
        <w:t>s</w:t>
      </w:r>
      <w:r>
        <w:rPr>
          <w:sz w:val="22"/>
          <w:szCs w:val="22"/>
          <w:lang w:val="en-GB"/>
        </w:rPr>
        <w:t xml:space="preserve"> from rice bran fibre, and to assess functional activity </w:t>
      </w:r>
      <w:r w:rsidR="00E31EBD">
        <w:rPr>
          <w:sz w:val="22"/>
          <w:szCs w:val="22"/>
          <w:lang w:val="en-GB"/>
        </w:rPr>
        <w:t xml:space="preserve">by AXOs </w:t>
      </w:r>
      <w:r>
        <w:rPr>
          <w:sz w:val="22"/>
          <w:szCs w:val="22"/>
          <w:lang w:val="en-GB"/>
        </w:rPr>
        <w:t>for modulating epithelial cell tight-junction</w:t>
      </w:r>
      <w:r w:rsidR="00CA21C9">
        <w:rPr>
          <w:sz w:val="22"/>
          <w:szCs w:val="22"/>
          <w:lang w:val="en-GB"/>
        </w:rPr>
        <w:t>s</w:t>
      </w:r>
      <w:bookmarkStart w:id="0" w:name="_GoBack"/>
      <w:bookmarkEnd w:id="0"/>
      <w:r>
        <w:rPr>
          <w:sz w:val="22"/>
          <w:szCs w:val="22"/>
          <w:lang w:val="en-GB"/>
        </w:rPr>
        <w:t xml:space="preserve"> using a </w:t>
      </w:r>
      <w:proofErr w:type="spellStart"/>
      <w:r>
        <w:rPr>
          <w:sz w:val="22"/>
          <w:szCs w:val="22"/>
          <w:lang w:val="en-GB"/>
        </w:rPr>
        <w:t>colonocyte</w:t>
      </w:r>
      <w:proofErr w:type="spellEnd"/>
      <w:r>
        <w:rPr>
          <w:sz w:val="22"/>
          <w:szCs w:val="22"/>
          <w:lang w:val="en-GB"/>
        </w:rPr>
        <w:t xml:space="preserve"> bioassay.  Results from these studies implicate technological approaches for generating distinctive products from rice bran AX.</w:t>
      </w:r>
    </w:p>
    <w:p w:rsidR="00D0679C" w:rsidRDefault="00D0679C">
      <w:pPr>
        <w:pStyle w:val="BodyText"/>
        <w:jc w:val="both"/>
        <w:rPr>
          <w:sz w:val="22"/>
          <w:szCs w:val="22"/>
          <w:lang w:val="en-GB"/>
        </w:rPr>
      </w:pPr>
    </w:p>
    <w:p w:rsidR="00DB5DA7" w:rsidRDefault="00DB5DA7">
      <w:pPr>
        <w:pStyle w:val="BodyText"/>
        <w:rPr>
          <w:rFonts w:ascii="Times New Roman" w:hAnsi="Times New Roman" w:cs="Times New Roman"/>
          <w:sz w:val="20"/>
          <w:szCs w:val="20"/>
          <w:lang w:val="en-GB"/>
        </w:rPr>
      </w:pPr>
    </w:p>
    <w:sectPr w:rsidR="00DB5DA7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DA7"/>
    <w:rsid w:val="00011BB9"/>
    <w:rsid w:val="00CA21C9"/>
    <w:rsid w:val="00D0679C"/>
    <w:rsid w:val="00DB5DA7"/>
    <w:rsid w:val="00E3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4F209-CF3A-4E10-A006-672886E0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eastAsia="SimSun"/>
      <w:lang w:val="nb-NO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title of your presentation</vt:lpstr>
    </vt:vector>
  </TitlesOfParts>
  <Company>NTNU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Brett Savary</cp:lastModifiedBy>
  <cp:revision>5</cp:revision>
  <cp:lastPrinted>2019-01-01T04:37:00Z</cp:lastPrinted>
  <dcterms:created xsi:type="dcterms:W3CDTF">2019-01-01T04:37:00Z</dcterms:created>
  <dcterms:modified xsi:type="dcterms:W3CDTF">2019-01-01T04:46:00Z</dcterms:modified>
</cp:coreProperties>
</file>