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1CA47" w14:textId="2A50ADCE" w:rsidR="00CF7075" w:rsidRPr="002C18D2" w:rsidRDefault="00CF7075" w:rsidP="005247D2">
      <w:pPr>
        <w:jc w:val="center"/>
        <w:rPr>
          <w:rFonts w:ascii="Arial" w:hAnsi="Arial" w:cs="Arial"/>
          <w:b/>
          <w:i/>
          <w:sz w:val="32"/>
          <w:szCs w:val="32"/>
          <w:lang w:val="en-US"/>
        </w:rPr>
      </w:pPr>
      <w:r w:rsidRPr="002C18D2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Trans-2-hexenal as a heterobifunctional </w:t>
      </w:r>
      <w:proofErr w:type="spellStart"/>
      <w:r w:rsidRPr="002C18D2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crosslinker</w:t>
      </w:r>
      <w:proofErr w:type="spellEnd"/>
      <w:r w:rsidRPr="002C18D2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to improve functional properties of gliadin films</w:t>
      </w:r>
    </w:p>
    <w:p w14:paraId="4595A7C8" w14:textId="69A27718" w:rsidR="005247D2" w:rsidRPr="00573A43" w:rsidRDefault="005247D2" w:rsidP="005247D2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A06FAD">
        <w:rPr>
          <w:rFonts w:ascii="Times New Roman" w:hAnsi="Times New Roman" w:cs="Times New Roman"/>
          <w:sz w:val="24"/>
          <w:szCs w:val="24"/>
          <w:lang w:val="es-ES"/>
        </w:rPr>
        <w:t>Esteve-Redondo, P</w:t>
      </w:r>
      <w:r w:rsidR="00573A43">
        <w:rPr>
          <w:rFonts w:ascii="Times New Roman" w:hAnsi="Times New Roman" w:cs="Times New Roman"/>
          <w:sz w:val="24"/>
          <w:szCs w:val="24"/>
          <w:lang w:val="es-ES"/>
        </w:rPr>
        <w:t xml:space="preserve">., López de </w:t>
      </w:r>
      <w:proofErr w:type="spellStart"/>
      <w:r w:rsidR="00573A43">
        <w:rPr>
          <w:rFonts w:ascii="Times New Roman" w:hAnsi="Times New Roman" w:cs="Times New Roman"/>
          <w:sz w:val="24"/>
          <w:szCs w:val="24"/>
          <w:lang w:val="es-ES"/>
        </w:rPr>
        <w:t>Dicastillo</w:t>
      </w:r>
      <w:proofErr w:type="spellEnd"/>
      <w:r w:rsidR="00573A4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06FAD" w:rsidRPr="00A06FAD">
        <w:rPr>
          <w:rFonts w:ascii="Times New Roman" w:hAnsi="Times New Roman" w:cs="Times New Roman"/>
          <w:sz w:val="24"/>
          <w:szCs w:val="24"/>
          <w:lang w:val="es-ES"/>
        </w:rPr>
        <w:t xml:space="preserve"> C</w:t>
      </w:r>
      <w:r w:rsidR="00573A43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proofErr w:type="spellStart"/>
      <w:r w:rsidRPr="00A06FAD">
        <w:rPr>
          <w:rFonts w:ascii="Times New Roman" w:hAnsi="Times New Roman" w:cs="Times New Roman"/>
          <w:sz w:val="24"/>
          <w:szCs w:val="24"/>
          <w:lang w:val="es-ES"/>
        </w:rPr>
        <w:t>Gavara</w:t>
      </w:r>
      <w:proofErr w:type="spellEnd"/>
      <w:r w:rsidRPr="00A06FAD">
        <w:rPr>
          <w:rFonts w:ascii="Times New Roman" w:hAnsi="Times New Roman" w:cs="Times New Roman"/>
          <w:sz w:val="24"/>
          <w:szCs w:val="24"/>
          <w:lang w:val="es-ES"/>
        </w:rPr>
        <w:t>, R</w:t>
      </w:r>
      <w:r w:rsidR="00573A43">
        <w:rPr>
          <w:rFonts w:ascii="Times New Roman" w:hAnsi="Times New Roman" w:cs="Times New Roman"/>
          <w:sz w:val="24"/>
          <w:szCs w:val="24"/>
          <w:lang w:val="es-ES"/>
        </w:rPr>
        <w:t>., H</w:t>
      </w:r>
      <w:r w:rsidRPr="00A06FAD">
        <w:rPr>
          <w:rFonts w:ascii="Times New Roman" w:hAnsi="Times New Roman" w:cs="Times New Roman"/>
          <w:sz w:val="24"/>
          <w:szCs w:val="24"/>
          <w:lang w:val="es-ES"/>
        </w:rPr>
        <w:t>ernández-Muñoz, P</w:t>
      </w:r>
      <w:r w:rsidR="00573A43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0DAAE7F" w14:textId="18BFC503" w:rsidR="005247D2" w:rsidRDefault="005247D2" w:rsidP="005247D2">
      <w:pPr>
        <w:jc w:val="center"/>
        <w:rPr>
          <w:rFonts w:ascii="Times New Roman" w:hAnsi="Times New Roman" w:cs="Times New Roman"/>
          <w:i/>
          <w:sz w:val="24"/>
          <w:lang w:val="es-ES"/>
        </w:rPr>
      </w:pPr>
      <w:r w:rsidRPr="00A06FAD">
        <w:rPr>
          <w:rFonts w:ascii="Times New Roman" w:hAnsi="Times New Roman" w:cs="Times New Roman"/>
          <w:i/>
          <w:sz w:val="24"/>
          <w:lang w:val="es-ES"/>
        </w:rPr>
        <w:t xml:space="preserve">Instituto de Agroquímica y Tecnología de Alimentos (IATA-CSIC), Paterna, Valencia, </w:t>
      </w:r>
      <w:proofErr w:type="spellStart"/>
      <w:r w:rsidRPr="00A06FAD">
        <w:rPr>
          <w:rFonts w:ascii="Times New Roman" w:hAnsi="Times New Roman" w:cs="Times New Roman"/>
          <w:i/>
          <w:sz w:val="24"/>
          <w:lang w:val="es-ES"/>
        </w:rPr>
        <w:t>Spain</w:t>
      </w:r>
      <w:proofErr w:type="spellEnd"/>
    </w:p>
    <w:p w14:paraId="0FF5D025" w14:textId="7E76EBB8" w:rsidR="00573A43" w:rsidRPr="002C18D2" w:rsidRDefault="00573A43" w:rsidP="005247D2">
      <w:pPr>
        <w:jc w:val="center"/>
        <w:rPr>
          <w:rFonts w:ascii="Times New Roman" w:hAnsi="Times New Roman" w:cs="Times New Roman"/>
          <w:sz w:val="24"/>
          <w:lang w:val="es-ES"/>
        </w:rPr>
      </w:pPr>
      <w:r w:rsidRPr="002C18D2">
        <w:rPr>
          <w:rFonts w:ascii="Times New Roman" w:hAnsi="Times New Roman" w:cs="Times New Roman"/>
          <w:sz w:val="24"/>
          <w:lang w:val="es-ES"/>
        </w:rPr>
        <w:t>Email: phernan@iata.csic.es</w:t>
      </w:r>
    </w:p>
    <w:p w14:paraId="58953E2E" w14:textId="4C46311C" w:rsidR="000C71E4" w:rsidRPr="000C71E4" w:rsidRDefault="005D7C72" w:rsidP="000C71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Gliadins</w:t>
      </w:r>
      <w:r w:rsidR="000C71E4" w:rsidRPr="000C71E4">
        <w:rPr>
          <w:rFonts w:ascii="Arial" w:hAnsi="Arial" w:cs="Arial"/>
        </w:rPr>
        <w:t xml:space="preserve"> are considered promising </w:t>
      </w:r>
      <w:r w:rsidR="003A1CD8">
        <w:rPr>
          <w:rFonts w:ascii="Arial" w:hAnsi="Arial" w:cs="Arial"/>
        </w:rPr>
        <w:t>vegetal proteins</w:t>
      </w:r>
      <w:r w:rsidR="003A1CD8" w:rsidRPr="000C71E4">
        <w:rPr>
          <w:rFonts w:ascii="Arial" w:hAnsi="Arial" w:cs="Arial"/>
        </w:rPr>
        <w:t xml:space="preserve"> </w:t>
      </w:r>
      <w:r w:rsidR="000C71E4" w:rsidRPr="000C71E4">
        <w:rPr>
          <w:rFonts w:ascii="Arial" w:hAnsi="Arial" w:cs="Arial"/>
        </w:rPr>
        <w:t xml:space="preserve">for the design of </w:t>
      </w:r>
      <w:r w:rsidR="003A1CD8" w:rsidRPr="000C71E4">
        <w:rPr>
          <w:rFonts w:ascii="Arial" w:hAnsi="Arial" w:cs="Arial"/>
        </w:rPr>
        <w:t>bio</w:t>
      </w:r>
      <w:r w:rsidR="003A1CD8">
        <w:rPr>
          <w:rFonts w:ascii="Arial" w:hAnsi="Arial" w:cs="Arial"/>
        </w:rPr>
        <w:t xml:space="preserve">materials </w:t>
      </w:r>
      <w:r w:rsidR="000C71E4" w:rsidRPr="000C71E4">
        <w:rPr>
          <w:rFonts w:ascii="Arial" w:hAnsi="Arial" w:cs="Arial"/>
        </w:rPr>
        <w:t xml:space="preserve">due to their abundance as a agro-industrial </w:t>
      </w:r>
      <w:r>
        <w:rPr>
          <w:rFonts w:ascii="Arial" w:hAnsi="Arial" w:cs="Arial"/>
        </w:rPr>
        <w:t>by-product of wheat industry</w:t>
      </w:r>
      <w:r w:rsidR="003A1CD8">
        <w:rPr>
          <w:rFonts w:ascii="Arial" w:hAnsi="Arial" w:cs="Arial"/>
        </w:rPr>
        <w:t xml:space="preserve">. They present </w:t>
      </w:r>
      <w:r w:rsidR="0007550E">
        <w:rPr>
          <w:rFonts w:ascii="Arial" w:hAnsi="Arial" w:cs="Arial"/>
        </w:rPr>
        <w:t xml:space="preserve">several </w:t>
      </w:r>
      <w:r w:rsidR="003A1CD8">
        <w:rPr>
          <w:rFonts w:ascii="Arial" w:hAnsi="Arial" w:cs="Arial"/>
        </w:rPr>
        <w:t>properties such as</w:t>
      </w:r>
      <w:r w:rsidR="000C71E4" w:rsidRPr="000C71E4">
        <w:rPr>
          <w:rFonts w:ascii="Arial" w:hAnsi="Arial" w:cs="Arial"/>
        </w:rPr>
        <w:t xml:space="preserve"> biodegradability, low cost, </w:t>
      </w:r>
      <w:r>
        <w:rPr>
          <w:rFonts w:ascii="Arial" w:hAnsi="Arial" w:cs="Arial"/>
        </w:rPr>
        <w:t>film-forming capacity, solubility in ethanol aqueous solutions, control-release</w:t>
      </w:r>
      <w:r w:rsidR="003A1CD8">
        <w:rPr>
          <w:rFonts w:ascii="Arial" w:hAnsi="Arial" w:cs="Arial"/>
        </w:rPr>
        <w:t>, viscoelastic</w:t>
      </w:r>
      <w:r w:rsidR="000755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adhesive properties</w:t>
      </w:r>
      <w:r w:rsidR="0007550E">
        <w:rPr>
          <w:rFonts w:ascii="Arial" w:hAnsi="Arial" w:cs="Arial"/>
        </w:rPr>
        <w:t>, which makes gliadins attractive proteins to be used with different non-edible purposes</w:t>
      </w:r>
      <w:r w:rsidR="00DF70A9" w:rsidRPr="00DF70A9">
        <w:rPr>
          <w:rFonts w:ascii="Arial" w:hAnsi="Arial" w:cs="Arial"/>
          <w:vertAlign w:val="superscript"/>
        </w:rPr>
        <w:t>1</w:t>
      </w:r>
      <w:r w:rsidR="00DF70A9">
        <w:rPr>
          <w:rFonts w:ascii="Arial" w:hAnsi="Arial" w:cs="Arial"/>
        </w:rPr>
        <w:t xml:space="preserve">. </w:t>
      </w:r>
      <w:r w:rsidR="000C71E4" w:rsidRPr="000C71E4">
        <w:rPr>
          <w:rFonts w:ascii="Arial" w:hAnsi="Arial" w:cs="Arial"/>
        </w:rPr>
        <w:t xml:space="preserve">Several studies have developed transparent and flexible films from gliadins, but </w:t>
      </w:r>
      <w:r w:rsidRPr="000C71E4">
        <w:rPr>
          <w:rFonts w:ascii="Arial" w:hAnsi="Arial" w:cs="Arial"/>
        </w:rPr>
        <w:t>t</w:t>
      </w:r>
      <w:r>
        <w:rPr>
          <w:rFonts w:ascii="Arial" w:hAnsi="Arial" w:cs="Arial"/>
        </w:rPr>
        <w:t>hey have</w:t>
      </w:r>
      <w:r w:rsidRPr="000C71E4">
        <w:rPr>
          <w:rFonts w:ascii="Arial" w:hAnsi="Arial" w:cs="Arial"/>
        </w:rPr>
        <w:t xml:space="preserve"> </w:t>
      </w:r>
      <w:r w:rsidR="000C71E4" w:rsidRPr="000C71E4">
        <w:rPr>
          <w:rFonts w:ascii="Arial" w:hAnsi="Arial" w:cs="Arial"/>
        </w:rPr>
        <w:t xml:space="preserve">poor mechanical properties and </w:t>
      </w:r>
      <w:r>
        <w:rPr>
          <w:rFonts w:ascii="Arial" w:hAnsi="Arial" w:cs="Arial"/>
        </w:rPr>
        <w:t xml:space="preserve">lack of stability in </w:t>
      </w:r>
      <w:r w:rsidR="000C71E4" w:rsidRPr="000C71E4">
        <w:rPr>
          <w:rFonts w:ascii="Arial" w:hAnsi="Arial" w:cs="Arial"/>
        </w:rPr>
        <w:t xml:space="preserve">water </w:t>
      </w:r>
      <w:r>
        <w:rPr>
          <w:rFonts w:ascii="Arial" w:hAnsi="Arial" w:cs="Arial"/>
        </w:rPr>
        <w:t>which makes</w:t>
      </w:r>
      <w:r w:rsidR="000C71E4" w:rsidRPr="000C71E4">
        <w:rPr>
          <w:rFonts w:ascii="Arial" w:hAnsi="Arial" w:cs="Arial"/>
        </w:rPr>
        <w:t xml:space="preserve"> films </w:t>
      </w:r>
      <w:r>
        <w:rPr>
          <w:rFonts w:ascii="Arial" w:hAnsi="Arial" w:cs="Arial"/>
        </w:rPr>
        <w:t>difficult</w:t>
      </w:r>
      <w:r w:rsidR="000C71E4" w:rsidRPr="000C71E4">
        <w:rPr>
          <w:rFonts w:ascii="Arial" w:hAnsi="Arial" w:cs="Arial"/>
        </w:rPr>
        <w:t xml:space="preserve"> to be used </w:t>
      </w:r>
      <w:r>
        <w:rPr>
          <w:rFonts w:ascii="Arial" w:hAnsi="Arial" w:cs="Arial"/>
        </w:rPr>
        <w:t>for packaging purposes</w:t>
      </w:r>
      <w:r w:rsidR="000C71E4" w:rsidRPr="000C71E4">
        <w:rPr>
          <w:rFonts w:ascii="Arial" w:hAnsi="Arial" w:cs="Arial"/>
        </w:rPr>
        <w:t xml:space="preserve">. In that sense, chemical crosslinking provides a </w:t>
      </w:r>
      <w:r>
        <w:rPr>
          <w:rFonts w:ascii="Arial" w:hAnsi="Arial" w:cs="Arial"/>
        </w:rPr>
        <w:t>way</w:t>
      </w:r>
      <w:r w:rsidRPr="000C71E4">
        <w:rPr>
          <w:rFonts w:ascii="Arial" w:hAnsi="Arial" w:cs="Arial"/>
        </w:rPr>
        <w:t xml:space="preserve"> </w:t>
      </w:r>
      <w:r w:rsidR="000C71E4" w:rsidRPr="000C71E4">
        <w:rPr>
          <w:rFonts w:ascii="Arial" w:hAnsi="Arial" w:cs="Arial"/>
        </w:rPr>
        <w:t xml:space="preserve">to improve </w:t>
      </w:r>
      <w:r>
        <w:rPr>
          <w:rFonts w:ascii="Arial" w:hAnsi="Arial" w:cs="Arial"/>
        </w:rPr>
        <w:t>the aforementioned</w:t>
      </w:r>
      <w:r w:rsidRPr="000C71E4">
        <w:rPr>
          <w:rFonts w:ascii="Arial" w:hAnsi="Arial" w:cs="Arial"/>
        </w:rPr>
        <w:t xml:space="preserve"> </w:t>
      </w:r>
      <w:r w:rsidR="000C71E4" w:rsidRPr="000C71E4">
        <w:rPr>
          <w:rFonts w:ascii="Arial" w:hAnsi="Arial" w:cs="Arial"/>
        </w:rPr>
        <w:t xml:space="preserve">properties. Commonly, glutaraldehyde and formaldehyde have been widely used as </w:t>
      </w:r>
      <w:proofErr w:type="spellStart"/>
      <w:r w:rsidR="000C71E4" w:rsidRPr="000C71E4">
        <w:rPr>
          <w:rFonts w:ascii="Arial" w:hAnsi="Arial" w:cs="Arial"/>
        </w:rPr>
        <w:t>crosslinkers</w:t>
      </w:r>
      <w:proofErr w:type="spellEnd"/>
      <w:r>
        <w:rPr>
          <w:rFonts w:ascii="Arial" w:hAnsi="Arial" w:cs="Arial"/>
        </w:rPr>
        <w:t xml:space="preserve"> of proteins</w:t>
      </w:r>
      <w:r w:rsidR="000C71E4" w:rsidRPr="000C71E4">
        <w:rPr>
          <w:rFonts w:ascii="Arial" w:hAnsi="Arial" w:cs="Arial"/>
        </w:rPr>
        <w:t xml:space="preserve">; however, these compound have some toxicity and more natural alternatives </w:t>
      </w:r>
      <w:r w:rsidR="0083701B">
        <w:rPr>
          <w:rFonts w:ascii="Arial" w:hAnsi="Arial" w:cs="Arial"/>
        </w:rPr>
        <w:t>need to be</w:t>
      </w:r>
      <w:r w:rsidR="000C71E4" w:rsidRPr="000C71E4">
        <w:rPr>
          <w:rFonts w:ascii="Arial" w:hAnsi="Arial" w:cs="Arial"/>
        </w:rPr>
        <w:t xml:space="preserve"> explored</w:t>
      </w:r>
      <w:r w:rsidR="00DF70A9" w:rsidRPr="00DF70A9">
        <w:rPr>
          <w:rFonts w:ascii="Arial" w:hAnsi="Arial" w:cs="Arial"/>
          <w:vertAlign w:val="superscript"/>
        </w:rPr>
        <w:t>2</w:t>
      </w:r>
      <w:r w:rsidR="00E64EE1">
        <w:rPr>
          <w:rFonts w:ascii="Arial" w:hAnsi="Arial" w:cs="Arial"/>
        </w:rPr>
        <w:t>.</w:t>
      </w:r>
      <w:r w:rsidR="00DF70A9">
        <w:rPr>
          <w:rFonts w:ascii="Arial" w:hAnsi="Arial" w:cs="Arial"/>
        </w:rPr>
        <w:t xml:space="preserve"> </w:t>
      </w:r>
    </w:p>
    <w:p w14:paraId="707F4080" w14:textId="63FF5834" w:rsidR="000C71E4" w:rsidRPr="00D4239F" w:rsidRDefault="000C71E4" w:rsidP="00D4239F">
      <w:pPr>
        <w:pStyle w:val="Ttulo1"/>
        <w:jc w:val="both"/>
        <w:rPr>
          <w:rFonts w:ascii="Arial" w:hAnsi="Arial" w:cs="Arial"/>
          <w:b w:val="0"/>
          <w:sz w:val="22"/>
          <w:szCs w:val="22"/>
          <w:lang w:val="en-GB"/>
        </w:rPr>
      </w:pPr>
      <w:r w:rsidRPr="00D4239F">
        <w:rPr>
          <w:rFonts w:ascii="Arial" w:hAnsi="Arial" w:cs="Arial"/>
          <w:b w:val="0"/>
          <w:sz w:val="22"/>
          <w:szCs w:val="22"/>
          <w:lang w:val="en-GB"/>
        </w:rPr>
        <w:t xml:space="preserve">In this </w:t>
      </w:r>
      <w:r w:rsidR="0083701B" w:rsidRPr="00D4239F">
        <w:rPr>
          <w:rFonts w:ascii="Arial" w:hAnsi="Arial" w:cs="Arial"/>
          <w:b w:val="0"/>
          <w:sz w:val="22"/>
          <w:szCs w:val="22"/>
          <w:lang w:val="en-GB"/>
        </w:rPr>
        <w:t>work</w:t>
      </w:r>
      <w:r w:rsidRPr="00D4239F">
        <w:rPr>
          <w:rFonts w:ascii="Arial" w:hAnsi="Arial" w:cs="Arial"/>
          <w:b w:val="0"/>
          <w:sz w:val="22"/>
          <w:szCs w:val="22"/>
          <w:lang w:val="en-GB"/>
        </w:rPr>
        <w:t xml:space="preserve">, the potential of trans-2-hexenal </w:t>
      </w:r>
      <w:r w:rsidRPr="001E1BAB">
        <w:rPr>
          <w:rFonts w:ascii="Arial" w:hAnsi="Arial" w:cs="Arial"/>
          <w:b w:val="0"/>
          <w:sz w:val="22"/>
          <w:szCs w:val="22"/>
          <w:lang w:val="en-GB"/>
        </w:rPr>
        <w:t xml:space="preserve">as </w:t>
      </w:r>
      <w:r w:rsidR="003A1CD8" w:rsidRPr="001E1BAB">
        <w:rPr>
          <w:rFonts w:ascii="Arial" w:hAnsi="Arial" w:cs="Arial"/>
          <w:b w:val="0"/>
          <w:sz w:val="22"/>
          <w:szCs w:val="22"/>
          <w:lang w:val="en-GB"/>
        </w:rPr>
        <w:t>a</w:t>
      </w:r>
      <w:r w:rsidR="0083701B" w:rsidRPr="001E1BAB">
        <w:rPr>
          <w:rFonts w:ascii="Arial" w:hAnsi="Arial" w:cs="Arial"/>
          <w:b w:val="0"/>
          <w:sz w:val="22"/>
          <w:szCs w:val="22"/>
          <w:lang w:val="en-GB"/>
        </w:rPr>
        <w:t xml:space="preserve"> covalent</w:t>
      </w:r>
      <w:r w:rsidR="003A1CD8" w:rsidRPr="001E1BAB"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  <w:r w:rsidRPr="001E1BAB">
        <w:rPr>
          <w:rFonts w:ascii="Arial" w:hAnsi="Arial" w:cs="Arial"/>
          <w:b w:val="0"/>
          <w:sz w:val="22"/>
          <w:szCs w:val="22"/>
          <w:lang w:val="en-GB"/>
        </w:rPr>
        <w:t>crosslink</w:t>
      </w:r>
      <w:r w:rsidR="0083701B" w:rsidRPr="001E1BAB">
        <w:rPr>
          <w:rFonts w:ascii="Arial" w:hAnsi="Arial" w:cs="Arial"/>
          <w:b w:val="0"/>
          <w:sz w:val="22"/>
          <w:szCs w:val="22"/>
          <w:lang w:val="en-GB"/>
        </w:rPr>
        <w:t>ing</w:t>
      </w:r>
      <w:r w:rsidRPr="001E1BAB">
        <w:rPr>
          <w:rFonts w:ascii="Arial" w:hAnsi="Arial" w:cs="Arial"/>
          <w:b w:val="0"/>
          <w:sz w:val="22"/>
          <w:szCs w:val="22"/>
          <w:lang w:val="en-GB"/>
        </w:rPr>
        <w:t xml:space="preserve"> agent </w:t>
      </w:r>
      <w:r w:rsidR="003A1CD8" w:rsidRPr="001E1BAB">
        <w:rPr>
          <w:rFonts w:ascii="Arial" w:hAnsi="Arial" w:cs="Arial"/>
          <w:b w:val="0"/>
          <w:sz w:val="22"/>
          <w:szCs w:val="22"/>
          <w:lang w:val="en-GB"/>
        </w:rPr>
        <w:t xml:space="preserve">for gliadins has been </w:t>
      </w:r>
      <w:r w:rsidR="00D4239F" w:rsidRPr="001E1BAB">
        <w:rPr>
          <w:rFonts w:ascii="Arial" w:hAnsi="Arial" w:cs="Arial"/>
          <w:b w:val="0"/>
          <w:sz w:val="22"/>
          <w:szCs w:val="22"/>
          <w:lang w:val="en-GB"/>
        </w:rPr>
        <w:t>explored</w:t>
      </w:r>
      <w:r w:rsidR="003A1CD8" w:rsidRPr="001E1BAB">
        <w:rPr>
          <w:rFonts w:ascii="Arial" w:hAnsi="Arial" w:cs="Arial"/>
          <w:b w:val="0"/>
          <w:sz w:val="22"/>
          <w:szCs w:val="22"/>
          <w:lang w:val="en-GB"/>
        </w:rPr>
        <w:t>.</w:t>
      </w:r>
      <w:r w:rsidR="0083701B" w:rsidRPr="001E1BAB"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  <w:r w:rsidR="00D4239F" w:rsidRPr="001E1BAB">
        <w:rPr>
          <w:rFonts w:ascii="Arial" w:hAnsi="Arial" w:cs="Arial"/>
          <w:b w:val="0"/>
          <w:sz w:val="22"/>
          <w:szCs w:val="22"/>
          <w:lang w:val="en-GB"/>
        </w:rPr>
        <w:t xml:space="preserve">Trans-2-hexenal is classified as safe for human consumption by the FAO/WHO Expert Committee on </w:t>
      </w:r>
      <w:hyperlink r:id="rId6" w:tooltip="Learn more about Food Additives from ScienceDirect's AI-generated Topic Pages" w:history="1">
        <w:r w:rsidR="00D4239F" w:rsidRPr="001E1BAB">
          <w:rPr>
            <w:rStyle w:val="Hipervnculo"/>
            <w:rFonts w:ascii="Arial" w:hAnsi="Arial" w:cs="Arial"/>
            <w:b w:val="0"/>
            <w:color w:val="auto"/>
            <w:sz w:val="22"/>
            <w:szCs w:val="22"/>
            <w:u w:val="none"/>
            <w:lang w:val="en-GB"/>
          </w:rPr>
          <w:t>Food Additives</w:t>
        </w:r>
      </w:hyperlink>
      <w:r w:rsidR="00D4239F" w:rsidRPr="001E1BAB">
        <w:rPr>
          <w:rFonts w:ascii="Arial" w:hAnsi="Arial" w:cs="Arial"/>
          <w:b w:val="0"/>
          <w:sz w:val="22"/>
          <w:szCs w:val="22"/>
          <w:lang w:val="en-GB"/>
        </w:rPr>
        <w:t xml:space="preserve"> (</w:t>
      </w:r>
      <w:r w:rsidR="00D4239F" w:rsidRPr="001E1BAB">
        <w:rPr>
          <w:rStyle w:val="nfasis"/>
          <w:rFonts w:ascii="Arial" w:hAnsi="Arial" w:cs="Arial"/>
          <w:b w:val="0"/>
          <w:sz w:val="22"/>
          <w:szCs w:val="22"/>
          <w:lang w:val="en-GB"/>
        </w:rPr>
        <w:t>JECFA</w:t>
      </w:r>
      <w:r w:rsidR="00D4239F" w:rsidRPr="001E1BAB">
        <w:rPr>
          <w:rFonts w:ascii="Arial" w:hAnsi="Arial" w:cs="Arial"/>
          <w:b w:val="0"/>
          <w:sz w:val="22"/>
          <w:szCs w:val="22"/>
          <w:lang w:val="en-GB"/>
        </w:rPr>
        <w:t>)</w:t>
      </w:r>
      <w:r w:rsidR="00DF70A9" w:rsidRPr="00DF70A9">
        <w:rPr>
          <w:rFonts w:ascii="Arial" w:hAnsi="Arial" w:cs="Arial"/>
          <w:sz w:val="22"/>
          <w:szCs w:val="22"/>
          <w:vertAlign w:val="superscript"/>
          <w:lang w:val="en-GB"/>
        </w:rPr>
        <w:t>3</w:t>
      </w:r>
      <w:r w:rsidR="00DF70A9">
        <w:rPr>
          <w:rFonts w:ascii="Arial" w:hAnsi="Arial" w:cs="Arial"/>
          <w:b w:val="0"/>
          <w:sz w:val="22"/>
          <w:szCs w:val="22"/>
          <w:lang w:val="en-GB"/>
        </w:rPr>
        <w:t xml:space="preserve">. </w:t>
      </w:r>
      <w:r w:rsidRPr="001E1BAB">
        <w:rPr>
          <w:rFonts w:ascii="Arial" w:hAnsi="Arial" w:cs="Arial"/>
          <w:b w:val="0"/>
          <w:sz w:val="22"/>
          <w:szCs w:val="22"/>
          <w:lang w:val="en-GB"/>
        </w:rPr>
        <w:t>The proposed</w:t>
      </w:r>
      <w:r w:rsidR="0083701B" w:rsidRPr="001E1BAB">
        <w:rPr>
          <w:rFonts w:ascii="Arial" w:hAnsi="Arial" w:cs="Arial"/>
          <w:b w:val="0"/>
          <w:sz w:val="22"/>
          <w:szCs w:val="22"/>
          <w:lang w:val="en-GB"/>
        </w:rPr>
        <w:t xml:space="preserve"> crosslinking</w:t>
      </w:r>
      <w:r w:rsidRPr="001E1BAB">
        <w:rPr>
          <w:rFonts w:ascii="Arial" w:hAnsi="Arial" w:cs="Arial"/>
          <w:b w:val="0"/>
          <w:sz w:val="22"/>
          <w:szCs w:val="22"/>
          <w:lang w:val="en-GB"/>
        </w:rPr>
        <w:t xml:space="preserve"> mechanism</w:t>
      </w:r>
      <w:r w:rsidR="00D4239F" w:rsidRPr="001E1BAB">
        <w:rPr>
          <w:rFonts w:ascii="Arial" w:hAnsi="Arial" w:cs="Arial"/>
          <w:b w:val="0"/>
          <w:sz w:val="22"/>
          <w:szCs w:val="22"/>
          <w:lang w:val="en-GB"/>
        </w:rPr>
        <w:t xml:space="preserve"> of this </w:t>
      </w:r>
      <w:proofErr w:type="gramStart"/>
      <w:r w:rsidR="00D4239F" w:rsidRPr="001E1BAB">
        <w:rPr>
          <w:rFonts w:ascii="Arial" w:hAnsi="Arial" w:cs="Arial"/>
          <w:b w:val="0"/>
          <w:sz w:val="22"/>
          <w:szCs w:val="22"/>
        </w:rPr>
        <w:t>α</w:t>
      </w:r>
      <w:r w:rsidR="00D4239F" w:rsidRPr="001E1BAB">
        <w:rPr>
          <w:rFonts w:ascii="Arial" w:hAnsi="Arial" w:cs="Arial"/>
          <w:b w:val="0"/>
          <w:sz w:val="22"/>
          <w:szCs w:val="22"/>
          <w:lang w:val="en-GB"/>
        </w:rPr>
        <w:t>,</w:t>
      </w:r>
      <w:r w:rsidR="00D4239F" w:rsidRPr="001E1BAB">
        <w:rPr>
          <w:rFonts w:ascii="Arial" w:hAnsi="Arial" w:cs="Arial"/>
          <w:b w:val="0"/>
          <w:sz w:val="22"/>
          <w:szCs w:val="22"/>
        </w:rPr>
        <w:t>β</w:t>
      </w:r>
      <w:proofErr w:type="gramEnd"/>
      <w:r w:rsidR="00D4239F" w:rsidRPr="001E1BAB">
        <w:rPr>
          <w:rFonts w:ascii="Arial" w:hAnsi="Arial" w:cs="Arial"/>
          <w:b w:val="0"/>
          <w:sz w:val="22"/>
          <w:szCs w:val="22"/>
          <w:lang w:val="en-GB"/>
        </w:rPr>
        <w:t>-unsaturated</w:t>
      </w:r>
      <w:r w:rsidR="00D4239F" w:rsidRPr="00D4239F">
        <w:rPr>
          <w:rFonts w:ascii="Arial" w:hAnsi="Arial" w:cs="Arial"/>
          <w:b w:val="0"/>
          <w:sz w:val="22"/>
          <w:szCs w:val="22"/>
          <w:lang w:val="en-GB"/>
        </w:rPr>
        <w:t xml:space="preserve"> aldehyde</w:t>
      </w:r>
      <w:r w:rsidR="00D4239F"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  <w:r w:rsidRPr="00D4239F">
        <w:rPr>
          <w:rFonts w:ascii="Arial" w:hAnsi="Arial" w:cs="Arial"/>
          <w:b w:val="0"/>
          <w:sz w:val="22"/>
          <w:szCs w:val="22"/>
          <w:lang w:val="en-GB"/>
        </w:rPr>
        <w:t xml:space="preserve">is based on </w:t>
      </w:r>
      <w:r w:rsidR="00D4239F">
        <w:rPr>
          <w:rFonts w:ascii="Arial" w:hAnsi="Arial" w:cs="Arial"/>
          <w:b w:val="0"/>
          <w:sz w:val="22"/>
          <w:szCs w:val="22"/>
          <w:lang w:val="en-GB"/>
        </w:rPr>
        <w:t xml:space="preserve">its </w:t>
      </w:r>
      <w:r w:rsidRPr="00D4239F">
        <w:rPr>
          <w:rFonts w:ascii="Arial" w:hAnsi="Arial" w:cs="Arial"/>
          <w:b w:val="0"/>
          <w:sz w:val="22"/>
          <w:szCs w:val="22"/>
          <w:lang w:val="en-GB"/>
        </w:rPr>
        <w:t xml:space="preserve">ability to react by Schiff base and Michael addition with </w:t>
      </w:r>
      <w:r w:rsidR="003A1CD8" w:rsidRPr="00D4239F">
        <w:rPr>
          <w:rFonts w:ascii="Arial" w:hAnsi="Arial" w:cs="Arial"/>
          <w:b w:val="0"/>
          <w:sz w:val="22"/>
          <w:szCs w:val="22"/>
          <w:lang w:val="en-GB"/>
        </w:rPr>
        <w:t>side-chain groups (-NH</w:t>
      </w:r>
      <w:r w:rsidR="003A1CD8" w:rsidRPr="00D4239F">
        <w:rPr>
          <w:rFonts w:ascii="Arial" w:hAnsi="Arial" w:cs="Arial"/>
          <w:b w:val="0"/>
          <w:sz w:val="22"/>
          <w:szCs w:val="22"/>
          <w:vertAlign w:val="subscript"/>
          <w:lang w:val="en-GB"/>
        </w:rPr>
        <w:t>2</w:t>
      </w:r>
      <w:r w:rsidR="003A1CD8" w:rsidRPr="00D4239F">
        <w:rPr>
          <w:rFonts w:ascii="Arial" w:hAnsi="Arial" w:cs="Arial"/>
          <w:b w:val="0"/>
          <w:sz w:val="22"/>
          <w:szCs w:val="22"/>
          <w:lang w:val="en-GB"/>
        </w:rPr>
        <w:t>, -SH, -OH)</w:t>
      </w:r>
      <w:r w:rsidRPr="00D4239F">
        <w:rPr>
          <w:rFonts w:ascii="Arial" w:hAnsi="Arial" w:cs="Arial"/>
          <w:b w:val="0"/>
          <w:sz w:val="22"/>
          <w:szCs w:val="22"/>
          <w:lang w:val="en-GB"/>
        </w:rPr>
        <w:t xml:space="preserve"> found in the amino acids of gliadin backbone.  </w:t>
      </w:r>
    </w:p>
    <w:p w14:paraId="5CDA6DE0" w14:textId="7171A217" w:rsidR="000C71E4" w:rsidRPr="000C71E4" w:rsidRDefault="000C71E4" w:rsidP="000C71E4">
      <w:pPr>
        <w:jc w:val="both"/>
        <w:rPr>
          <w:rFonts w:ascii="Arial" w:hAnsi="Arial" w:cs="Arial"/>
        </w:rPr>
      </w:pPr>
      <w:r w:rsidRPr="000C71E4">
        <w:rPr>
          <w:rFonts w:ascii="Arial" w:hAnsi="Arial" w:cs="Arial"/>
        </w:rPr>
        <w:t xml:space="preserve">The mechanical properties and water resistance of gliadin films modified with trans-2-hexenal were evaluated. The results showed that films </w:t>
      </w:r>
      <w:r w:rsidR="003A1CD8">
        <w:rPr>
          <w:rFonts w:ascii="Arial" w:hAnsi="Arial" w:cs="Arial"/>
        </w:rPr>
        <w:t xml:space="preserve">treated with trans-2-hexenal </w:t>
      </w:r>
      <w:r w:rsidRPr="000C71E4">
        <w:rPr>
          <w:rFonts w:ascii="Arial" w:hAnsi="Arial" w:cs="Arial"/>
        </w:rPr>
        <w:t xml:space="preserve">maintained their integrity after immersion in aqueous solution. In addition, the molecular weight </w:t>
      </w:r>
      <w:r w:rsidR="003A1CD8">
        <w:rPr>
          <w:rFonts w:ascii="Arial" w:hAnsi="Arial" w:cs="Arial"/>
        </w:rPr>
        <w:t xml:space="preserve">profile of </w:t>
      </w:r>
      <w:r w:rsidR="0083701B">
        <w:rPr>
          <w:rFonts w:ascii="Arial" w:hAnsi="Arial" w:cs="Arial"/>
        </w:rPr>
        <w:t>treated gliadins</w:t>
      </w:r>
      <w:r w:rsidR="003A1CD8">
        <w:rPr>
          <w:rFonts w:ascii="Arial" w:hAnsi="Arial" w:cs="Arial"/>
        </w:rPr>
        <w:t xml:space="preserve"> </w:t>
      </w:r>
      <w:r w:rsidRPr="000C71E4">
        <w:rPr>
          <w:rFonts w:ascii="Arial" w:hAnsi="Arial" w:cs="Arial"/>
        </w:rPr>
        <w:t>was analysed by SDS-PAGE, which corroborated that gliadin</w:t>
      </w:r>
      <w:r w:rsidR="005A1048">
        <w:rPr>
          <w:rFonts w:ascii="Arial" w:hAnsi="Arial" w:cs="Arial"/>
        </w:rPr>
        <w:t>s</w:t>
      </w:r>
      <w:r w:rsidRPr="000C71E4">
        <w:rPr>
          <w:rFonts w:ascii="Arial" w:hAnsi="Arial" w:cs="Arial"/>
        </w:rPr>
        <w:t xml:space="preserve"> were cross-linked with trans-2-hexenal. These results showed the possible formation of intermolecular covalent bonds between gliadins, leading to a </w:t>
      </w:r>
      <w:proofErr w:type="spellStart"/>
      <w:r w:rsidR="00821C8E">
        <w:rPr>
          <w:rFonts w:ascii="Arial" w:hAnsi="Arial" w:cs="Arial"/>
        </w:rPr>
        <w:t>crosslinked</w:t>
      </w:r>
      <w:proofErr w:type="spellEnd"/>
      <w:r w:rsidR="003A1CD8" w:rsidRPr="000C71E4">
        <w:rPr>
          <w:rFonts w:ascii="Arial" w:hAnsi="Arial" w:cs="Arial"/>
        </w:rPr>
        <w:t xml:space="preserve"> </w:t>
      </w:r>
      <w:r w:rsidRPr="000C71E4">
        <w:rPr>
          <w:rFonts w:ascii="Arial" w:hAnsi="Arial" w:cs="Arial"/>
        </w:rPr>
        <w:t xml:space="preserve">network. Therefore, this aldehyde could be a natural alternative to improve properties of gliadin films for its use in </w:t>
      </w:r>
      <w:r w:rsidR="00821C8E">
        <w:rPr>
          <w:rFonts w:ascii="Arial" w:hAnsi="Arial" w:cs="Arial"/>
        </w:rPr>
        <w:t>different applications</w:t>
      </w:r>
      <w:r w:rsidRPr="000C71E4">
        <w:rPr>
          <w:rFonts w:ascii="Arial" w:hAnsi="Arial" w:cs="Arial"/>
        </w:rPr>
        <w:t>.</w:t>
      </w:r>
    </w:p>
    <w:p w14:paraId="34A661D6" w14:textId="77777777" w:rsidR="005247D2" w:rsidRDefault="005247D2" w:rsidP="005247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E02DEE" w14:textId="78C38917" w:rsidR="000C71E4" w:rsidRPr="002827AB" w:rsidRDefault="00DF70A9" w:rsidP="000C71E4">
      <w:pPr>
        <w:pStyle w:val="Textoindependiente"/>
        <w:jc w:val="both"/>
        <w:rPr>
          <w:i/>
          <w:iCs/>
          <w:sz w:val="20"/>
          <w:szCs w:val="20"/>
          <w:lang w:val="en-GB"/>
        </w:rPr>
      </w:pPr>
      <w:r w:rsidRPr="002827AB">
        <w:rPr>
          <w:i/>
          <w:iCs/>
          <w:sz w:val="20"/>
          <w:szCs w:val="20"/>
          <w:lang w:val="en-GB"/>
        </w:rPr>
        <w:t>References</w:t>
      </w:r>
      <w:r w:rsidR="002827AB">
        <w:rPr>
          <w:i/>
          <w:iCs/>
          <w:sz w:val="20"/>
          <w:szCs w:val="20"/>
          <w:lang w:val="en-GB"/>
        </w:rPr>
        <w:t>:</w:t>
      </w:r>
    </w:p>
    <w:p w14:paraId="1BD8AAE2" w14:textId="62205320" w:rsidR="00DF70A9" w:rsidRPr="00DF70A9" w:rsidRDefault="00DF70A9" w:rsidP="000C71E4">
      <w:pPr>
        <w:pStyle w:val="Textoindependiente"/>
        <w:jc w:val="both"/>
        <w:rPr>
          <w:i/>
          <w:iCs/>
          <w:sz w:val="20"/>
          <w:szCs w:val="20"/>
          <w:lang w:val="en-GB"/>
        </w:rPr>
      </w:pPr>
    </w:p>
    <w:p w14:paraId="68AFF4BB" w14:textId="77777777" w:rsidR="00DF70A9" w:rsidRPr="00DF70A9" w:rsidRDefault="00DF70A9" w:rsidP="00DF70A9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F70A9">
        <w:rPr>
          <w:rFonts w:ascii="Arial" w:hAnsi="Arial" w:cs="Arial"/>
          <w:sz w:val="20"/>
          <w:szCs w:val="20"/>
          <w:lang w:val="es-ES"/>
        </w:rPr>
        <w:t xml:space="preserve">Silvia </w:t>
      </w:r>
      <w:proofErr w:type="spellStart"/>
      <w:r w:rsidRPr="00DF70A9">
        <w:rPr>
          <w:rFonts w:ascii="Arial" w:hAnsi="Arial" w:cs="Arial"/>
          <w:sz w:val="20"/>
          <w:szCs w:val="20"/>
          <w:lang w:val="es-ES"/>
        </w:rPr>
        <w:t>Voci</w:t>
      </w:r>
      <w:proofErr w:type="spellEnd"/>
      <w:r w:rsidRPr="00DF70A9">
        <w:rPr>
          <w:rFonts w:ascii="Arial" w:hAnsi="Arial" w:cs="Arial"/>
          <w:sz w:val="20"/>
          <w:szCs w:val="20"/>
          <w:lang w:val="es-ES"/>
        </w:rPr>
        <w:t xml:space="preserve">, </w:t>
      </w:r>
      <w:proofErr w:type="spellStart"/>
      <w:r w:rsidRPr="00DF70A9">
        <w:rPr>
          <w:rFonts w:ascii="Arial" w:hAnsi="Arial" w:cs="Arial"/>
          <w:sz w:val="20"/>
          <w:szCs w:val="20"/>
          <w:lang w:val="es-ES"/>
        </w:rPr>
        <w:t>Massimo</w:t>
      </w:r>
      <w:proofErr w:type="spellEnd"/>
      <w:r w:rsidRPr="00DF70A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DF70A9">
        <w:rPr>
          <w:rFonts w:ascii="Arial" w:hAnsi="Arial" w:cs="Arial"/>
          <w:sz w:val="20"/>
          <w:szCs w:val="20"/>
          <w:lang w:val="es-ES"/>
        </w:rPr>
        <w:t>Fresta</w:t>
      </w:r>
      <w:proofErr w:type="spellEnd"/>
      <w:r w:rsidRPr="00DF70A9">
        <w:rPr>
          <w:rFonts w:ascii="Arial" w:hAnsi="Arial" w:cs="Arial"/>
          <w:sz w:val="20"/>
          <w:szCs w:val="20"/>
          <w:lang w:val="es-ES"/>
        </w:rPr>
        <w:t xml:space="preserve">, Donato Cosco (2021). </w:t>
      </w:r>
      <w:r w:rsidRPr="00DF70A9">
        <w:rPr>
          <w:rFonts w:ascii="Arial" w:hAnsi="Arial" w:cs="Arial"/>
          <w:i/>
          <w:sz w:val="20"/>
          <w:szCs w:val="20"/>
        </w:rPr>
        <w:t>Journal of Controlled Release</w:t>
      </w:r>
      <w:r w:rsidRPr="00DF70A9">
        <w:rPr>
          <w:rFonts w:ascii="Arial" w:hAnsi="Arial" w:cs="Arial"/>
          <w:sz w:val="20"/>
          <w:szCs w:val="20"/>
        </w:rPr>
        <w:t xml:space="preserve"> </w:t>
      </w:r>
      <w:r w:rsidRPr="00DF70A9">
        <w:rPr>
          <w:rFonts w:ascii="Arial" w:hAnsi="Arial" w:cs="Arial"/>
          <w:i/>
          <w:sz w:val="20"/>
          <w:szCs w:val="20"/>
        </w:rPr>
        <w:t>329</w:t>
      </w:r>
      <w:r w:rsidRPr="00DF70A9">
        <w:rPr>
          <w:rFonts w:ascii="Arial" w:hAnsi="Arial" w:cs="Arial"/>
          <w:sz w:val="20"/>
          <w:szCs w:val="20"/>
        </w:rPr>
        <w:t>, 385–400.</w:t>
      </w:r>
    </w:p>
    <w:p w14:paraId="33A3DC8F" w14:textId="13674B73" w:rsidR="001E1BAB" w:rsidRPr="00DF70A9" w:rsidRDefault="00DF70A9" w:rsidP="00DF70A9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F70A9">
        <w:rPr>
          <w:rStyle w:val="text"/>
          <w:rFonts w:ascii="Arial" w:hAnsi="Arial" w:cs="Arial"/>
          <w:sz w:val="20"/>
          <w:szCs w:val="20"/>
        </w:rPr>
        <w:t xml:space="preserve">Alex </w:t>
      </w:r>
      <w:proofErr w:type="spellStart"/>
      <w:r w:rsidRPr="00DF70A9">
        <w:rPr>
          <w:rStyle w:val="text"/>
          <w:rFonts w:ascii="Arial" w:hAnsi="Arial" w:cs="Arial"/>
          <w:sz w:val="20"/>
          <w:szCs w:val="20"/>
        </w:rPr>
        <w:t>Carvalho</w:t>
      </w:r>
      <w:proofErr w:type="spellEnd"/>
      <w:r w:rsidRPr="00DF70A9">
        <w:rPr>
          <w:rStyle w:val="text"/>
          <w:rFonts w:ascii="Arial" w:hAnsi="Arial" w:cs="Arial"/>
          <w:sz w:val="20"/>
          <w:szCs w:val="20"/>
        </w:rPr>
        <w:t xml:space="preserve"> </w:t>
      </w:r>
      <w:proofErr w:type="spellStart"/>
      <w:r w:rsidRPr="00DF70A9">
        <w:rPr>
          <w:rStyle w:val="text"/>
          <w:rFonts w:ascii="Arial" w:hAnsi="Arial" w:cs="Arial"/>
          <w:sz w:val="20"/>
          <w:szCs w:val="20"/>
        </w:rPr>
        <w:t>Alavarse</w:t>
      </w:r>
      <w:proofErr w:type="spellEnd"/>
      <w:r w:rsidRPr="00DF70A9">
        <w:rPr>
          <w:rStyle w:val="text"/>
          <w:rFonts w:ascii="Arial" w:hAnsi="Arial" w:cs="Arial"/>
          <w:sz w:val="20"/>
          <w:szCs w:val="20"/>
        </w:rPr>
        <w:t xml:space="preserve"> et al. (202</w:t>
      </w:r>
      <w:r w:rsidRPr="00DF70A9">
        <w:rPr>
          <w:rStyle w:val="text"/>
          <w:rFonts w:ascii="Arial" w:hAnsi="Arial" w:cs="Arial"/>
          <w:i/>
          <w:sz w:val="20"/>
          <w:szCs w:val="20"/>
        </w:rPr>
        <w:t xml:space="preserve">2). </w:t>
      </w:r>
      <w:r w:rsidRPr="00DF70A9">
        <w:rPr>
          <w:rFonts w:ascii="Arial" w:hAnsi="Arial" w:cs="Arial"/>
          <w:i/>
          <w:sz w:val="20"/>
          <w:szCs w:val="20"/>
        </w:rPr>
        <w:t>International Journal of Biological Macromolecules</w:t>
      </w:r>
      <w:r w:rsidRPr="00DF70A9">
        <w:rPr>
          <w:rFonts w:ascii="Arial" w:hAnsi="Arial" w:cs="Arial"/>
          <w:sz w:val="20"/>
          <w:szCs w:val="20"/>
        </w:rPr>
        <w:t xml:space="preserve"> </w:t>
      </w:r>
      <w:r w:rsidRPr="00DF70A9">
        <w:rPr>
          <w:rFonts w:ascii="Arial" w:hAnsi="Arial" w:cs="Arial"/>
          <w:i/>
          <w:sz w:val="20"/>
          <w:szCs w:val="20"/>
        </w:rPr>
        <w:t>202</w:t>
      </w:r>
      <w:r w:rsidRPr="00DF70A9">
        <w:rPr>
          <w:rFonts w:ascii="Arial" w:hAnsi="Arial" w:cs="Arial"/>
          <w:sz w:val="20"/>
          <w:szCs w:val="20"/>
        </w:rPr>
        <w:t xml:space="preserve">, 558–596. </w:t>
      </w:r>
    </w:p>
    <w:p w14:paraId="7AA0CD25" w14:textId="5353FCDC" w:rsidR="001E1BAB" w:rsidRPr="00DF70A9" w:rsidRDefault="001E1BAB" w:rsidP="00DF70A9">
      <w:pPr>
        <w:pStyle w:val="Textoindependiente"/>
        <w:numPr>
          <w:ilvl w:val="0"/>
          <w:numId w:val="1"/>
        </w:numPr>
        <w:jc w:val="both"/>
        <w:rPr>
          <w:i/>
          <w:iCs/>
          <w:sz w:val="20"/>
          <w:szCs w:val="20"/>
          <w:lang w:val="es-ES"/>
        </w:rPr>
      </w:pPr>
      <w:r w:rsidRPr="00DF70A9">
        <w:rPr>
          <w:sz w:val="20"/>
          <w:szCs w:val="20"/>
        </w:rPr>
        <w:t>F</w:t>
      </w:r>
      <w:r w:rsidR="002827AB">
        <w:rPr>
          <w:sz w:val="20"/>
          <w:szCs w:val="20"/>
        </w:rPr>
        <w:t>AO/WHO</w:t>
      </w:r>
      <w:bookmarkStart w:id="0" w:name="_GoBack"/>
      <w:bookmarkEnd w:id="0"/>
      <w:r w:rsidRPr="00DF70A9">
        <w:rPr>
          <w:sz w:val="20"/>
          <w:szCs w:val="20"/>
        </w:rPr>
        <w:t xml:space="preserve"> (2007). Evaluation of certain food additives and contaminants: sixty-eighth report of the Joint FAO/WHO Expert Committee on Food Additives. WHO Technical Report Series, 947.</w:t>
      </w:r>
    </w:p>
    <w:p w14:paraId="1F671AD1" w14:textId="3218A561" w:rsidR="00704BF5" w:rsidRDefault="00704BF5" w:rsidP="00704BF5">
      <w:pPr>
        <w:jc w:val="both"/>
        <w:rPr>
          <w:rFonts w:ascii="Arial" w:hAnsi="Arial" w:cs="Arial"/>
        </w:rPr>
      </w:pPr>
    </w:p>
    <w:p w14:paraId="1E918882" w14:textId="0ECA7D97" w:rsidR="00704BF5" w:rsidRDefault="00704BF5" w:rsidP="000C71E4">
      <w:pPr>
        <w:ind w:left="187" w:hanging="187"/>
        <w:jc w:val="both"/>
        <w:rPr>
          <w:rFonts w:ascii="Arial" w:hAnsi="Arial" w:cs="Arial"/>
        </w:rPr>
      </w:pPr>
    </w:p>
    <w:p w14:paraId="79782CC7" w14:textId="77777777" w:rsidR="00B16C36" w:rsidRDefault="00B16C36"/>
    <w:sectPr w:rsidR="00B16C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F213C"/>
    <w:multiLevelType w:val="hybridMultilevel"/>
    <w:tmpl w:val="41D86F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09"/>
    <w:rsid w:val="00062535"/>
    <w:rsid w:val="0007550E"/>
    <w:rsid w:val="000C71E4"/>
    <w:rsid w:val="00186B55"/>
    <w:rsid w:val="001C2CDD"/>
    <w:rsid w:val="001E1BAB"/>
    <w:rsid w:val="00222A35"/>
    <w:rsid w:val="002827AB"/>
    <w:rsid w:val="002C18D2"/>
    <w:rsid w:val="002C37CE"/>
    <w:rsid w:val="003054A9"/>
    <w:rsid w:val="00325BD7"/>
    <w:rsid w:val="0038047E"/>
    <w:rsid w:val="003A1CD8"/>
    <w:rsid w:val="003D78B2"/>
    <w:rsid w:val="0046118F"/>
    <w:rsid w:val="00464A42"/>
    <w:rsid w:val="00473230"/>
    <w:rsid w:val="005247D2"/>
    <w:rsid w:val="00573A43"/>
    <w:rsid w:val="005A1048"/>
    <w:rsid w:val="005A3D09"/>
    <w:rsid w:val="005D199C"/>
    <w:rsid w:val="005D7C72"/>
    <w:rsid w:val="006A740C"/>
    <w:rsid w:val="006B0F48"/>
    <w:rsid w:val="006C249B"/>
    <w:rsid w:val="00704BF5"/>
    <w:rsid w:val="00737F74"/>
    <w:rsid w:val="007A5769"/>
    <w:rsid w:val="008023FB"/>
    <w:rsid w:val="00821C8E"/>
    <w:rsid w:val="0083701B"/>
    <w:rsid w:val="009D6C80"/>
    <w:rsid w:val="00A06FAD"/>
    <w:rsid w:val="00A41FA5"/>
    <w:rsid w:val="00B16C36"/>
    <w:rsid w:val="00C00834"/>
    <w:rsid w:val="00CF7075"/>
    <w:rsid w:val="00D4239F"/>
    <w:rsid w:val="00DF70A9"/>
    <w:rsid w:val="00DF7F19"/>
    <w:rsid w:val="00E336D4"/>
    <w:rsid w:val="00E64EE1"/>
    <w:rsid w:val="00F70EEF"/>
    <w:rsid w:val="00FB5D0A"/>
    <w:rsid w:val="00FB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F149"/>
  <w15:chartTrackingRefBased/>
  <w15:docId w15:val="{B4DFAF22-53A1-4982-8EEC-89159A7D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7D2"/>
    <w:rPr>
      <w:lang w:val="en-GB"/>
    </w:rPr>
  </w:style>
  <w:style w:type="paragraph" w:styleId="Ttulo1">
    <w:name w:val="heading 1"/>
    <w:basedOn w:val="Normal"/>
    <w:link w:val="Ttulo1Car"/>
    <w:uiPriority w:val="9"/>
    <w:qFormat/>
    <w:rsid w:val="00D423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ypographye948f4">
    <w:name w:val="typography_e948f4"/>
    <w:basedOn w:val="Fuentedeprrafopredeter"/>
    <w:rsid w:val="00A06FAD"/>
  </w:style>
  <w:style w:type="paragraph" w:styleId="Textoindependiente">
    <w:name w:val="Body Text"/>
    <w:basedOn w:val="Normal"/>
    <w:link w:val="TextoindependienteCar"/>
    <w:rsid w:val="000C71E4"/>
    <w:pPr>
      <w:autoSpaceDE w:val="0"/>
      <w:autoSpaceDN w:val="0"/>
      <w:spacing w:after="0" w:line="240" w:lineRule="auto"/>
    </w:pPr>
    <w:rPr>
      <w:rFonts w:ascii="Arial" w:eastAsia="SimSun" w:hAnsi="Arial" w:cs="Arial"/>
      <w:sz w:val="24"/>
      <w:szCs w:val="24"/>
      <w:lang w:val="nb-NO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0C71E4"/>
    <w:rPr>
      <w:rFonts w:ascii="Arial" w:eastAsia="SimSun" w:hAnsi="Arial" w:cs="Arial"/>
      <w:sz w:val="24"/>
      <w:szCs w:val="24"/>
      <w:lang w:val="nb-NO" w:eastAsia="zh-CN"/>
    </w:rPr>
  </w:style>
  <w:style w:type="character" w:styleId="Hipervnculo">
    <w:name w:val="Hyperlink"/>
    <w:basedOn w:val="Fuentedeprrafopredeter"/>
    <w:uiPriority w:val="99"/>
    <w:unhideWhenUsed/>
    <w:rsid w:val="00704BF5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4239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nfasis">
    <w:name w:val="Emphasis"/>
    <w:basedOn w:val="Fuentedeprrafopredeter"/>
    <w:uiPriority w:val="20"/>
    <w:qFormat/>
    <w:rsid w:val="00D4239F"/>
    <w:rPr>
      <w:i/>
      <w:iCs/>
    </w:rPr>
  </w:style>
  <w:style w:type="character" w:customStyle="1" w:styleId="text">
    <w:name w:val="text"/>
    <w:basedOn w:val="Fuentedeprrafopredeter"/>
    <w:rsid w:val="00DF70A9"/>
  </w:style>
  <w:style w:type="paragraph" w:styleId="Prrafodelista">
    <w:name w:val="List Paragraph"/>
    <w:basedOn w:val="Normal"/>
    <w:uiPriority w:val="34"/>
    <w:qFormat/>
    <w:rsid w:val="00DF7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iencedirect.com/topics/chemistry/food-additiv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5D205-BC39-42BC-AFBF-8519307F7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MARÍA ESTEVE REDONDO</dc:creator>
  <cp:keywords/>
  <dc:description/>
  <cp:lastModifiedBy>usuario</cp:lastModifiedBy>
  <cp:revision>2</cp:revision>
  <dcterms:created xsi:type="dcterms:W3CDTF">2022-12-27T11:14:00Z</dcterms:created>
  <dcterms:modified xsi:type="dcterms:W3CDTF">2022-12-27T11:14:00Z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http://www.zotero.org/styles/carbohydrate-polymers</vt:lpwstr>
  </property>
  <property fmtid="{D5CDD505-2E9C-101B-9397-08002B2CF9AE}" pid="5" name="Mendeley Recent Style Name 1_1">
    <vt:lpwstr>Carbohydrate Polymers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http://www.zotero.org/styles/food-chemistry</vt:lpwstr>
  </property>
  <property fmtid="{D5CDD505-2E9C-101B-9397-08002B2CF9AE}" pid="9" name="Mendeley Recent Style Name 3_1">
    <vt:lpwstr>Food Chemistry</vt:lpwstr>
  </property>
  <property fmtid="{D5CDD505-2E9C-101B-9397-08002B2CF9AE}" pid="10" name="Mendeley Recent Style Id 4_1">
    <vt:lpwstr>http://www.zotero.org/styles/food-packaging-and-shelf-life</vt:lpwstr>
  </property>
  <property fmtid="{D5CDD505-2E9C-101B-9397-08002B2CF9AE}" pid="11" name="Mendeley Recent Style Name 4_1">
    <vt:lpwstr>Food Packaging and Shelf Life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http://www.zotero.org/styles/innovative-food-science-and-emerging-technologies</vt:lpwstr>
  </property>
  <property fmtid="{D5CDD505-2E9C-101B-9397-08002B2CF9AE}" pid="15" name="Mendeley Recent Style Name 6_1">
    <vt:lpwstr>Innovative Food Science and Emerging Technologies</vt:lpwstr>
  </property>
  <property fmtid="{D5CDD505-2E9C-101B-9397-08002B2CF9AE}" pid="16" name="Mendeley Recent Style Id 7_1">
    <vt:lpwstr>http://www.zotero.org/styles/international-journal-of-food-microbiology</vt:lpwstr>
  </property>
  <property fmtid="{D5CDD505-2E9C-101B-9397-08002B2CF9AE}" pid="17" name="Mendeley Recent Style Name 7_1">
    <vt:lpwstr>International Journal of Food Microbiology</vt:lpwstr>
  </property>
  <property fmtid="{D5CDD505-2E9C-101B-9397-08002B2CF9AE}" pid="18" name="Mendeley Recent Style Id 8_1">
    <vt:lpwstr>http://www.zotero.org/styles/journal-of-cleaner-production</vt:lpwstr>
  </property>
  <property fmtid="{D5CDD505-2E9C-101B-9397-08002B2CF9AE}" pid="19" name="Mendeley Recent Style Name 8_1">
    <vt:lpwstr>Journal of Cleaner Production</vt:lpwstr>
  </property>
  <property fmtid="{D5CDD505-2E9C-101B-9397-08002B2CF9AE}" pid="20" name="Mendeley Recent Style Id 9_1">
    <vt:lpwstr>http://www.zotero.org/styles/toxins</vt:lpwstr>
  </property>
  <property fmtid="{D5CDD505-2E9C-101B-9397-08002B2CF9AE}" pid="21" name="Mendeley Recent Style Name 9_1">
    <vt:lpwstr>Toxins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http://www.zotero.org/styles/carbohydrate-polymers</vt:lpwstr>
  </property>
  <property fmtid="{D5CDD505-2E9C-101B-9397-08002B2CF9AE}" pid="24" name="Mendeley Unique User Id_1">
    <vt:lpwstr>9a50fbcf-411b-35dc-8100-013e7e777baa</vt:lpwstr>
  </property>
</Properties>
</file>