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7A7B4" w14:textId="26CE2020" w:rsidR="00051ED1" w:rsidRPr="00B10963" w:rsidRDefault="00051ED1" w:rsidP="000A4238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0" w:name="_Hlk14762755"/>
      <w:bookmarkStart w:id="1" w:name="_Hlk12716020"/>
      <w:bookmarkStart w:id="2" w:name="_Hlk4272628"/>
      <w:r w:rsidRPr="00B1096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Effects </w:t>
      </w:r>
      <w:proofErr w:type="gramStart"/>
      <w:r w:rsidR="000A4238" w:rsidRPr="00B1096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Of</w:t>
      </w:r>
      <w:proofErr w:type="gramEnd"/>
      <w:r w:rsidR="000A4238" w:rsidRPr="00B1096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1096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Camel Age </w:t>
      </w:r>
      <w:r w:rsidR="000A4238" w:rsidRPr="00B1096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and </w:t>
      </w:r>
      <w:r w:rsidRPr="00B1096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Plasticizes</w:t>
      </w:r>
      <w:r w:rsidR="004C44E1" w:rsidRPr="00B1096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0A4238" w:rsidRPr="00B1096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On the </w:t>
      </w:r>
      <w:r w:rsidR="00296EDE" w:rsidRPr="00B1096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Camel B</w:t>
      </w:r>
      <w:r w:rsidR="00C64349" w:rsidRPr="00B1096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one</w:t>
      </w:r>
      <w:r w:rsidR="00296EDE" w:rsidRPr="00B1096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C44E1" w:rsidRPr="00B1096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Gelatin Films</w:t>
      </w:r>
    </w:p>
    <w:p w14:paraId="21722501" w14:textId="77777777" w:rsidR="00690F29" w:rsidRPr="001F1D81" w:rsidRDefault="00690F29" w:rsidP="00690F29">
      <w:pPr>
        <w:suppressLineNumbers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eastAsia="en-GB"/>
        </w:rPr>
      </w:pPr>
    </w:p>
    <w:p w14:paraId="4AC843DB" w14:textId="77777777" w:rsidR="00051ED1" w:rsidRPr="00B10963" w:rsidRDefault="00051ED1" w:rsidP="00051ED1">
      <w:pPr>
        <w:pStyle w:val="ListParagraph"/>
        <w:spacing w:line="360" w:lineRule="auto"/>
        <w:ind w:left="567"/>
        <w:jc w:val="center"/>
        <w:rPr>
          <w:color w:val="000000" w:themeColor="text1"/>
          <w:sz w:val="28"/>
          <w:szCs w:val="22"/>
        </w:rPr>
      </w:pPr>
      <w:r w:rsidRPr="00B10963">
        <w:rPr>
          <w:color w:val="000000" w:themeColor="text1"/>
          <w:szCs w:val="24"/>
        </w:rPr>
        <w:t>A.A. Al-Hassan</w:t>
      </w:r>
    </w:p>
    <w:p w14:paraId="7FE00E4F" w14:textId="77777777" w:rsidR="00051ED1" w:rsidRPr="001F1D81" w:rsidRDefault="00051ED1" w:rsidP="00051ED1">
      <w:pPr>
        <w:tabs>
          <w:tab w:val="left" w:pos="360"/>
          <w:tab w:val="left" w:pos="1345"/>
          <w:tab w:val="center" w:pos="4733"/>
        </w:tabs>
        <w:spacing w:line="360" w:lineRule="auto"/>
        <w:ind w:left="1134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</w:p>
    <w:p w14:paraId="5191E02A" w14:textId="77777777" w:rsidR="00051ED1" w:rsidRPr="00B10963" w:rsidRDefault="00051ED1" w:rsidP="00E3279F">
      <w:pPr>
        <w:tabs>
          <w:tab w:val="left" w:pos="360"/>
          <w:tab w:val="left" w:pos="1345"/>
          <w:tab w:val="center" w:pos="4733"/>
        </w:tabs>
        <w:ind w:left="709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rtl/>
        </w:rPr>
      </w:pPr>
      <w:r w:rsidRPr="00B1096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vertAlign w:val="superscript"/>
        </w:rPr>
        <w:t xml:space="preserve"> </w:t>
      </w:r>
      <w:r w:rsidRPr="00B109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Department of Food Science and Human Nutrition, College of Agriculture &amp; Vet. Medicine, Qassim University, 51452, Burydah, Saudi Arabia.</w:t>
      </w:r>
    </w:p>
    <w:p w14:paraId="3A359666" w14:textId="2D758893" w:rsidR="00690F29" w:rsidRPr="001F1D81" w:rsidRDefault="00690F29" w:rsidP="00690F29">
      <w:pPr>
        <w:suppressLineNumbers/>
        <w:spacing w:line="360" w:lineRule="auto"/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lang w:bidi="ar-SA"/>
        </w:rPr>
      </w:pPr>
    </w:p>
    <w:p w14:paraId="34D79C06" w14:textId="77777777" w:rsidR="00690F29" w:rsidRPr="00E3279F" w:rsidRDefault="00690F29" w:rsidP="00690F29">
      <w:pPr>
        <w:pStyle w:val="BodyText"/>
        <w:spacing w:line="360" w:lineRule="auto"/>
        <w:ind w:right="6960"/>
        <w:rPr>
          <w:rFonts w:asciiTheme="minorBidi" w:hAnsiTheme="minorBidi" w:cstheme="minorBidi"/>
          <w:color w:val="000000" w:themeColor="text1"/>
          <w:sz w:val="22"/>
          <w:szCs w:val="22"/>
        </w:rPr>
      </w:pPr>
      <w:bookmarkStart w:id="3" w:name="_Hlk14764049"/>
      <w:bookmarkEnd w:id="0"/>
      <w:bookmarkEnd w:id="1"/>
      <w:bookmarkEnd w:id="2"/>
      <w:r w:rsidRPr="00E3279F">
        <w:rPr>
          <w:rFonts w:asciiTheme="minorBidi" w:hAnsiTheme="minorBidi" w:cstheme="minorBidi"/>
          <w:color w:val="000000" w:themeColor="text1"/>
          <w:sz w:val="22"/>
          <w:szCs w:val="22"/>
        </w:rPr>
        <w:t>Abstract:</w:t>
      </w:r>
    </w:p>
    <w:bookmarkEnd w:id="3"/>
    <w:p w14:paraId="4765A30D" w14:textId="19ACDD2B" w:rsidR="00051ED1" w:rsidRPr="00B10963" w:rsidRDefault="00E511EB" w:rsidP="000A4238">
      <w:pPr>
        <w:spacing w:line="360" w:lineRule="auto"/>
        <w:jc w:val="both"/>
        <w:rPr>
          <w:rFonts w:asciiTheme="minorBidi" w:hAnsiTheme="minorBidi" w:cstheme="minorBidi"/>
          <w:color w:val="000000" w:themeColor="text1"/>
          <w:lang w:eastAsia="ar-SA"/>
        </w:rPr>
      </w:pPr>
      <w:r w:rsidRPr="00B10963">
        <w:rPr>
          <w:rFonts w:asciiTheme="minorBidi" w:hAnsiTheme="minorBidi" w:cstheme="minorBidi"/>
          <w:color w:val="000000" w:themeColor="text1"/>
        </w:rPr>
        <w:t xml:space="preserve">In this study, </w:t>
      </w:r>
      <w:r w:rsidR="000A4238" w:rsidRPr="00B10963">
        <w:rPr>
          <w:rFonts w:asciiTheme="minorBidi" w:hAnsiTheme="minorBidi" w:cstheme="minorBidi"/>
          <w:color w:val="000000" w:themeColor="text1"/>
        </w:rPr>
        <w:t>camel</w:t>
      </w:r>
      <w:r w:rsidR="00051ED1" w:rsidRPr="00B10963">
        <w:rPr>
          <w:rFonts w:asciiTheme="minorBidi" w:hAnsiTheme="minorBidi" w:cstheme="minorBidi"/>
          <w:color w:val="000000" w:themeColor="text1"/>
        </w:rPr>
        <w:t xml:space="preserve"> bone gelatin films (C</w:t>
      </w:r>
      <w:r w:rsidR="00BD397B" w:rsidRPr="00B10963">
        <w:rPr>
          <w:rFonts w:asciiTheme="minorBidi" w:hAnsiTheme="minorBidi" w:cstheme="minorBidi"/>
          <w:color w:val="000000" w:themeColor="text1"/>
        </w:rPr>
        <w:t>B</w:t>
      </w:r>
      <w:r w:rsidR="00051ED1" w:rsidRPr="00B10963">
        <w:rPr>
          <w:rFonts w:asciiTheme="minorBidi" w:hAnsiTheme="minorBidi" w:cstheme="minorBidi"/>
          <w:color w:val="000000" w:themeColor="text1"/>
        </w:rPr>
        <w:t xml:space="preserve">GF) plasticized with glycerol or sorbitol were developed and evaluated. </w:t>
      </w:r>
      <w:r w:rsidR="00051ED1" w:rsidRPr="00B10963">
        <w:rPr>
          <w:rFonts w:asciiTheme="minorBidi" w:eastAsia="NimbusRomanDOT-Regular" w:hAnsiTheme="minorBidi" w:cstheme="minorBidi"/>
          <w:color w:val="000000" w:themeColor="text1"/>
        </w:rPr>
        <w:t>The camel bone gelatins (</w:t>
      </w:r>
      <w:r w:rsidR="00051ED1" w:rsidRPr="00B10963">
        <w:rPr>
          <w:rFonts w:asciiTheme="minorBidi" w:hAnsiTheme="minorBidi" w:cstheme="minorBidi"/>
          <w:i/>
          <w:iCs/>
          <w:color w:val="000000" w:themeColor="text1"/>
        </w:rPr>
        <w:t xml:space="preserve">Camelus dromedarius) </w:t>
      </w:r>
      <w:r w:rsidR="00051ED1" w:rsidRPr="00B10963">
        <w:rPr>
          <w:rFonts w:asciiTheme="minorBidi" w:hAnsiTheme="minorBidi" w:cstheme="minorBidi"/>
          <w:color w:val="000000" w:themeColor="text1"/>
        </w:rPr>
        <w:t xml:space="preserve">were extracted from three different camel bones of camels aged 2.5, 4.5, and 7 years. The developed films </w:t>
      </w:r>
      <w:r w:rsidRPr="00B10963">
        <w:rPr>
          <w:rFonts w:asciiTheme="minorBidi" w:hAnsiTheme="minorBidi" w:cstheme="minorBidi"/>
          <w:color w:val="000000" w:themeColor="text1"/>
        </w:rPr>
        <w:t xml:space="preserve">were </w:t>
      </w:r>
      <w:r w:rsidR="00051ED1" w:rsidRPr="00B10963">
        <w:rPr>
          <w:rFonts w:asciiTheme="minorBidi" w:eastAsia="Times New Roman" w:hAnsiTheme="minorBidi" w:cstheme="minorBidi"/>
          <w:color w:val="000000" w:themeColor="text1"/>
        </w:rPr>
        <w:t>plasticized with 33% glycerol and 75% sorbitol</w:t>
      </w:r>
      <w:r w:rsidR="00051ED1" w:rsidRPr="00B10963">
        <w:rPr>
          <w:rFonts w:asciiTheme="minorBidi" w:hAnsiTheme="minorBidi" w:cstheme="minorBidi"/>
          <w:color w:val="000000" w:themeColor="text1"/>
        </w:rPr>
        <w:t xml:space="preserve"> </w:t>
      </w:r>
      <w:r w:rsidR="00051ED1" w:rsidRPr="00B10963">
        <w:rPr>
          <w:rFonts w:asciiTheme="minorBidi" w:eastAsia="Times New Roman" w:hAnsiTheme="minorBidi" w:cstheme="minorBidi"/>
          <w:color w:val="000000" w:themeColor="text1"/>
        </w:rPr>
        <w:t>(w/w)</w:t>
      </w:r>
      <w:r w:rsidRPr="00B10963">
        <w:rPr>
          <w:rFonts w:asciiTheme="minorBidi" w:eastAsia="Times New Roman" w:hAnsiTheme="minorBidi" w:cstheme="minorBidi"/>
          <w:color w:val="000000" w:themeColor="text1"/>
        </w:rPr>
        <w:t xml:space="preserve"> and</w:t>
      </w:r>
      <w:r w:rsidR="00051ED1" w:rsidRPr="00B10963">
        <w:rPr>
          <w:rFonts w:asciiTheme="minorBidi" w:eastAsia="Times New Roman" w:hAnsiTheme="minorBidi" w:cstheme="minorBidi"/>
          <w:color w:val="000000" w:themeColor="text1"/>
        </w:rPr>
        <w:t xml:space="preserve"> </w:t>
      </w:r>
      <w:r w:rsidR="00051ED1" w:rsidRPr="00B10963">
        <w:rPr>
          <w:rFonts w:asciiTheme="minorBidi" w:hAnsiTheme="minorBidi" w:cstheme="minorBidi"/>
          <w:color w:val="000000" w:themeColor="text1"/>
        </w:rPr>
        <w:t xml:space="preserve">evaluated for their thickness, light absorption, solubility, moisture sorption–desorption isotherm, water vapor permeability, and </w:t>
      </w:r>
      <w:r w:rsidR="00C20B06" w:rsidRPr="00B10963">
        <w:rPr>
          <w:rFonts w:asciiTheme="minorBidi" w:hAnsiTheme="minorBidi" w:cstheme="minorBidi"/>
          <w:color w:val="000000" w:themeColor="text1"/>
        </w:rPr>
        <w:t xml:space="preserve">the </w:t>
      </w:r>
      <w:r w:rsidR="00051ED1" w:rsidRPr="00B10963">
        <w:rPr>
          <w:rFonts w:asciiTheme="minorBidi" w:hAnsiTheme="minorBidi" w:cstheme="minorBidi"/>
          <w:color w:val="000000" w:themeColor="text1"/>
        </w:rPr>
        <w:t xml:space="preserve">mechanical and thermal properties. The results revealed that the camel ages as well as the plasticizer used had significant (P &lt;0.05) effects on the film properties. The tensile strength (TS) values </w:t>
      </w:r>
      <w:r w:rsidR="00C20B06" w:rsidRPr="00B10963">
        <w:rPr>
          <w:rFonts w:asciiTheme="minorBidi" w:hAnsiTheme="minorBidi" w:cstheme="minorBidi"/>
          <w:color w:val="000000" w:themeColor="text1"/>
        </w:rPr>
        <w:t>of</w:t>
      </w:r>
      <w:r w:rsidR="00051ED1" w:rsidRPr="00B10963">
        <w:rPr>
          <w:rFonts w:asciiTheme="minorBidi" w:hAnsiTheme="minorBidi" w:cstheme="minorBidi"/>
          <w:color w:val="000000" w:themeColor="text1"/>
        </w:rPr>
        <w:t xml:space="preserve"> </w:t>
      </w:r>
      <w:r w:rsidR="001A0A12" w:rsidRPr="00B10963">
        <w:rPr>
          <w:rFonts w:asciiTheme="minorBidi" w:hAnsiTheme="minorBidi" w:cstheme="minorBidi"/>
          <w:color w:val="000000" w:themeColor="text1"/>
        </w:rPr>
        <w:t xml:space="preserve">the </w:t>
      </w:r>
      <w:r w:rsidR="00051ED1" w:rsidRPr="00B10963">
        <w:rPr>
          <w:rFonts w:asciiTheme="minorBidi" w:hAnsiTheme="minorBidi" w:cstheme="minorBidi"/>
          <w:color w:val="000000" w:themeColor="text1"/>
        </w:rPr>
        <w:t>films</w:t>
      </w:r>
      <w:r w:rsidR="00D304D7" w:rsidRPr="00B10963">
        <w:rPr>
          <w:rFonts w:asciiTheme="minorBidi" w:hAnsiTheme="minorBidi" w:cstheme="minorBidi"/>
          <w:color w:val="000000" w:themeColor="text1"/>
        </w:rPr>
        <w:t xml:space="preserve"> with glycerol</w:t>
      </w:r>
      <w:r w:rsidR="00051ED1" w:rsidRPr="00B10963">
        <w:rPr>
          <w:rFonts w:asciiTheme="minorBidi" w:hAnsiTheme="minorBidi" w:cstheme="minorBidi"/>
          <w:color w:val="000000" w:themeColor="text1"/>
        </w:rPr>
        <w:t xml:space="preserve"> </w:t>
      </w:r>
      <w:r w:rsidR="00575235" w:rsidRPr="00B10963">
        <w:rPr>
          <w:rFonts w:asciiTheme="minorBidi" w:hAnsiTheme="minorBidi" w:cstheme="minorBidi"/>
          <w:color w:val="000000" w:themeColor="text1"/>
        </w:rPr>
        <w:t>(</w:t>
      </w:r>
      <w:r w:rsidR="00D304D7" w:rsidRPr="00B10963">
        <w:rPr>
          <w:rFonts w:asciiTheme="minorBidi" w:hAnsiTheme="minorBidi" w:cstheme="minorBidi"/>
          <w:color w:val="000000" w:themeColor="text1"/>
        </w:rPr>
        <w:t>from 0.32</w:t>
      </w:r>
      <w:r w:rsidR="00575235" w:rsidRPr="00B10963">
        <w:rPr>
          <w:rFonts w:asciiTheme="minorBidi" w:hAnsiTheme="minorBidi" w:cstheme="minorBidi"/>
          <w:color w:val="000000" w:themeColor="text1"/>
        </w:rPr>
        <w:t xml:space="preserve"> </w:t>
      </w:r>
      <w:r w:rsidR="00D304D7" w:rsidRPr="00B10963">
        <w:rPr>
          <w:rFonts w:asciiTheme="minorBidi" w:hAnsiTheme="minorBidi" w:cstheme="minorBidi"/>
          <w:color w:val="000000" w:themeColor="text1"/>
        </w:rPr>
        <w:t>to 0.69 MPa</w:t>
      </w:r>
      <w:r w:rsidR="005A5EA8" w:rsidRPr="00B10963">
        <w:rPr>
          <w:rFonts w:asciiTheme="minorBidi" w:hAnsiTheme="minorBidi" w:cstheme="minorBidi"/>
          <w:color w:val="000000" w:themeColor="text1"/>
        </w:rPr>
        <w:t>)</w:t>
      </w:r>
      <w:r w:rsidR="00D304D7" w:rsidRPr="00B10963">
        <w:rPr>
          <w:rFonts w:asciiTheme="minorBidi" w:hAnsiTheme="minorBidi" w:cstheme="minorBidi"/>
          <w:color w:val="000000" w:themeColor="text1"/>
        </w:rPr>
        <w:t xml:space="preserve"> </w:t>
      </w:r>
      <w:r w:rsidR="003A73BF" w:rsidRPr="00B10963">
        <w:rPr>
          <w:rFonts w:asciiTheme="minorBidi" w:hAnsiTheme="minorBidi" w:cstheme="minorBidi"/>
          <w:color w:val="000000" w:themeColor="text1"/>
        </w:rPr>
        <w:t>with t</w:t>
      </w:r>
      <w:bookmarkStart w:id="4" w:name="_GoBack"/>
      <w:bookmarkEnd w:id="4"/>
      <w:r w:rsidR="003A73BF" w:rsidRPr="00B10963">
        <w:rPr>
          <w:rFonts w:asciiTheme="minorBidi" w:hAnsiTheme="minorBidi" w:cstheme="minorBidi"/>
          <w:color w:val="000000" w:themeColor="text1"/>
        </w:rPr>
        <w:t xml:space="preserve">he percentage of elongation at break (%EAB) </w:t>
      </w:r>
      <w:r w:rsidR="005A5EA8" w:rsidRPr="00B10963">
        <w:rPr>
          <w:rFonts w:asciiTheme="minorBidi" w:hAnsiTheme="minorBidi" w:cstheme="minorBidi"/>
          <w:color w:val="000000" w:themeColor="text1"/>
        </w:rPr>
        <w:t>(</w:t>
      </w:r>
      <w:r w:rsidR="003A73BF" w:rsidRPr="00B10963">
        <w:rPr>
          <w:rFonts w:asciiTheme="minorBidi" w:hAnsiTheme="minorBidi" w:cstheme="minorBidi"/>
          <w:color w:val="000000" w:themeColor="text1"/>
        </w:rPr>
        <w:t>from 89.42</w:t>
      </w:r>
      <w:r w:rsidR="005A5EA8" w:rsidRPr="00B10963">
        <w:rPr>
          <w:rFonts w:asciiTheme="minorBidi" w:hAnsiTheme="minorBidi" w:cstheme="minorBidi"/>
          <w:color w:val="000000" w:themeColor="text1"/>
        </w:rPr>
        <w:t xml:space="preserve"> </w:t>
      </w:r>
      <w:r w:rsidR="003A73BF" w:rsidRPr="00B10963">
        <w:rPr>
          <w:rFonts w:asciiTheme="minorBidi" w:hAnsiTheme="minorBidi" w:cstheme="minorBidi"/>
          <w:color w:val="000000" w:themeColor="text1"/>
        </w:rPr>
        <w:t>to 2.68</w:t>
      </w:r>
      <w:r w:rsidR="005A5EA8" w:rsidRPr="00B10963">
        <w:rPr>
          <w:rFonts w:asciiTheme="minorBidi" w:hAnsiTheme="minorBidi" w:cstheme="minorBidi"/>
          <w:color w:val="000000" w:themeColor="text1"/>
        </w:rPr>
        <w:t>% )</w:t>
      </w:r>
      <w:r w:rsidR="003A73BF" w:rsidRPr="00B10963">
        <w:rPr>
          <w:rFonts w:asciiTheme="minorBidi" w:hAnsiTheme="minorBidi" w:cstheme="minorBidi"/>
          <w:color w:val="000000" w:themeColor="text1"/>
        </w:rPr>
        <w:t xml:space="preserve"> </w:t>
      </w:r>
      <w:r w:rsidR="005A5EA8" w:rsidRPr="00B10963">
        <w:rPr>
          <w:rFonts w:asciiTheme="minorBidi" w:hAnsiTheme="minorBidi" w:cstheme="minorBidi"/>
          <w:color w:val="000000" w:themeColor="text1"/>
        </w:rPr>
        <w:t xml:space="preserve">while the TS values of the films with sorbitol (from 2.08 to 3.99 MPa) with %EAB (from 89.42 to 2.68% ) </w:t>
      </w:r>
      <w:r w:rsidR="003A73BF" w:rsidRPr="00B10963">
        <w:rPr>
          <w:rFonts w:asciiTheme="minorBidi" w:hAnsiTheme="minorBidi" w:cstheme="minorBidi"/>
          <w:color w:val="000000" w:themeColor="text1"/>
        </w:rPr>
        <w:t xml:space="preserve">for </w:t>
      </w:r>
      <w:r w:rsidR="005A5EA8" w:rsidRPr="00B10963">
        <w:rPr>
          <w:rFonts w:asciiTheme="minorBidi" w:hAnsiTheme="minorBidi" w:cstheme="minorBidi"/>
          <w:color w:val="000000" w:themeColor="text1"/>
        </w:rPr>
        <w:t xml:space="preserve">the gelatin from </w:t>
      </w:r>
      <w:r w:rsidR="003A73BF" w:rsidRPr="00B10963">
        <w:rPr>
          <w:rFonts w:asciiTheme="minorBidi" w:hAnsiTheme="minorBidi" w:cstheme="minorBidi"/>
          <w:color w:val="000000" w:themeColor="text1"/>
        </w:rPr>
        <w:t>the bone ages 2.5 to 7</w:t>
      </w:r>
      <w:r w:rsidR="001A0A12" w:rsidRPr="00B10963">
        <w:rPr>
          <w:rFonts w:asciiTheme="minorBidi" w:hAnsiTheme="minorBidi" w:cstheme="minorBidi"/>
          <w:color w:val="000000" w:themeColor="text1"/>
        </w:rPr>
        <w:t xml:space="preserve"> year</w:t>
      </w:r>
      <w:r w:rsidR="003A73BF" w:rsidRPr="00B10963">
        <w:rPr>
          <w:rFonts w:asciiTheme="minorBidi" w:hAnsiTheme="minorBidi" w:cstheme="minorBidi"/>
          <w:color w:val="000000" w:themeColor="text1"/>
        </w:rPr>
        <w:t>s, respectively</w:t>
      </w:r>
      <w:r w:rsidR="001A0A12" w:rsidRPr="00B10963">
        <w:rPr>
          <w:rFonts w:asciiTheme="minorBidi" w:hAnsiTheme="minorBidi" w:cstheme="minorBidi"/>
          <w:color w:val="000000" w:themeColor="text1"/>
        </w:rPr>
        <w:t>.</w:t>
      </w:r>
      <w:r w:rsidR="00AC76FF" w:rsidRPr="00B10963">
        <w:rPr>
          <w:rFonts w:asciiTheme="minorBidi" w:hAnsiTheme="minorBidi" w:cstheme="minorBidi"/>
          <w:color w:val="000000" w:themeColor="text1"/>
        </w:rPr>
        <w:t xml:space="preserve"> </w:t>
      </w:r>
      <w:r w:rsidR="00051ED1" w:rsidRPr="00B10963">
        <w:rPr>
          <w:rFonts w:asciiTheme="minorBidi" w:eastAsia="Times New Roman" w:hAnsiTheme="minorBidi" w:cstheme="minorBidi"/>
          <w:color w:val="000000" w:themeColor="text1"/>
        </w:rPr>
        <w:t xml:space="preserve">The film color showed the </w:t>
      </w:r>
      <w:r w:rsidR="000C11A4" w:rsidRPr="00B10963">
        <w:rPr>
          <w:rFonts w:asciiTheme="minorBidi" w:eastAsia="Times New Roman" w:hAnsiTheme="minorBidi" w:cstheme="minorBidi"/>
          <w:color w:val="000000" w:themeColor="text1"/>
        </w:rPr>
        <w:t xml:space="preserve">higher </w:t>
      </w:r>
      <w:r w:rsidR="00051ED1" w:rsidRPr="00B10963">
        <w:rPr>
          <w:rFonts w:asciiTheme="minorBidi" w:eastAsia="Times New Roman" w:hAnsiTheme="minorBidi" w:cstheme="minorBidi"/>
          <w:color w:val="000000" w:themeColor="text1"/>
        </w:rPr>
        <w:t>lightness</w:t>
      </w:r>
      <w:r w:rsidR="00051ED1" w:rsidRPr="00B10963">
        <w:rPr>
          <w:rFonts w:asciiTheme="minorBidi" w:hAnsiTheme="minorBidi" w:cstheme="minorBidi"/>
          <w:color w:val="000000" w:themeColor="text1"/>
        </w:rPr>
        <w:t xml:space="preserve"> values (L)</w:t>
      </w:r>
      <w:r w:rsidR="000C11A4" w:rsidRPr="00B10963">
        <w:rPr>
          <w:rFonts w:asciiTheme="minorBidi" w:hAnsiTheme="minorBidi" w:cstheme="minorBidi"/>
          <w:color w:val="000000" w:themeColor="text1"/>
        </w:rPr>
        <w:t xml:space="preserve"> were observed for </w:t>
      </w:r>
      <w:r w:rsidR="00AC76FF" w:rsidRPr="00B10963">
        <w:rPr>
          <w:rFonts w:asciiTheme="minorBidi" w:hAnsiTheme="minorBidi" w:cstheme="minorBidi"/>
          <w:color w:val="000000" w:themeColor="text1"/>
        </w:rPr>
        <w:t xml:space="preserve">gelatin </w:t>
      </w:r>
      <w:r w:rsidR="000C11A4" w:rsidRPr="00B10963">
        <w:rPr>
          <w:rFonts w:asciiTheme="minorBidi" w:hAnsiTheme="minorBidi" w:cstheme="minorBidi"/>
          <w:color w:val="000000" w:themeColor="text1"/>
        </w:rPr>
        <w:t xml:space="preserve">films with sorbitol. </w:t>
      </w:r>
      <w:r w:rsidR="008E1D5E" w:rsidRPr="00B10963">
        <w:rPr>
          <w:rFonts w:asciiTheme="minorBidi" w:hAnsiTheme="minorBidi" w:cstheme="minorBidi"/>
          <w:color w:val="000000" w:themeColor="text1"/>
          <w:lang w:eastAsia="ar-SA"/>
        </w:rPr>
        <w:t>All samples showed 100% solubility of films with both plasticizers</w:t>
      </w:r>
      <w:r w:rsidR="00051ED1" w:rsidRPr="00B10963">
        <w:rPr>
          <w:rFonts w:asciiTheme="minorBidi" w:hAnsiTheme="minorBidi" w:cstheme="minorBidi"/>
          <w:color w:val="000000" w:themeColor="text1"/>
          <w:lang w:eastAsia="ar-SA"/>
        </w:rPr>
        <w:t xml:space="preserve">. </w:t>
      </w:r>
      <w:r w:rsidR="00051ED1" w:rsidRPr="00B10963">
        <w:rPr>
          <w:rFonts w:asciiTheme="minorBidi" w:hAnsiTheme="minorBidi" w:cstheme="minorBidi"/>
          <w:color w:val="000000" w:themeColor="text1"/>
        </w:rPr>
        <w:t>The moisture sorption</w:t>
      </w:r>
      <w:r w:rsidR="00AC76FF" w:rsidRPr="00B10963">
        <w:rPr>
          <w:rFonts w:asciiTheme="minorBidi" w:hAnsiTheme="minorBidi" w:cstheme="minorBidi"/>
          <w:color w:val="000000" w:themeColor="text1"/>
        </w:rPr>
        <w:t xml:space="preserve"> and desorption</w:t>
      </w:r>
      <w:r w:rsidR="00051ED1" w:rsidRPr="00B10963">
        <w:rPr>
          <w:rFonts w:asciiTheme="minorBidi" w:hAnsiTheme="minorBidi" w:cstheme="minorBidi"/>
          <w:color w:val="000000" w:themeColor="text1"/>
        </w:rPr>
        <w:t xml:space="preserve"> isotherm values increased with increasing </w:t>
      </w:r>
      <w:r w:rsidR="00AC76FF" w:rsidRPr="00B10963">
        <w:rPr>
          <w:rFonts w:asciiTheme="minorBidi" w:hAnsiTheme="minorBidi" w:cstheme="minorBidi"/>
          <w:color w:val="000000" w:themeColor="text1"/>
        </w:rPr>
        <w:t xml:space="preserve">the </w:t>
      </w:r>
      <w:r w:rsidR="00051ED1" w:rsidRPr="00B10963">
        <w:rPr>
          <w:rFonts w:asciiTheme="minorBidi" w:hAnsiTheme="minorBidi" w:cstheme="minorBidi"/>
          <w:color w:val="000000" w:themeColor="text1"/>
        </w:rPr>
        <w:t xml:space="preserve">temperature (25, 35 and 45 </w:t>
      </w:r>
      <w:r w:rsidR="00AA38A0" w:rsidRPr="00B10963">
        <w:rPr>
          <w:rFonts w:asciiTheme="minorBidi" w:hAnsiTheme="minorBidi" w:cstheme="minorBidi"/>
          <w:color w:val="000000" w:themeColor="text1"/>
          <w:vertAlign w:val="superscript"/>
        </w:rPr>
        <w:t>°</w:t>
      </w:r>
      <w:r w:rsidR="00AA38A0" w:rsidRPr="00B10963">
        <w:rPr>
          <w:rFonts w:asciiTheme="minorBidi" w:hAnsiTheme="minorBidi" w:cstheme="minorBidi"/>
          <w:color w:val="000000" w:themeColor="text1"/>
        </w:rPr>
        <w:t>C</w:t>
      </w:r>
      <w:r w:rsidR="00051ED1" w:rsidRPr="00B10963">
        <w:rPr>
          <w:rFonts w:asciiTheme="minorBidi" w:hAnsiTheme="minorBidi" w:cstheme="minorBidi"/>
          <w:color w:val="000000" w:themeColor="text1"/>
        </w:rPr>
        <w:t xml:space="preserve">). </w:t>
      </w:r>
      <w:r w:rsidR="00AA38A0" w:rsidRPr="00B10963">
        <w:rPr>
          <w:rFonts w:asciiTheme="minorBidi" w:hAnsiTheme="minorBidi" w:cstheme="minorBidi"/>
          <w:color w:val="000000" w:themeColor="text1"/>
        </w:rPr>
        <w:t>T</w:t>
      </w:r>
      <w:r w:rsidR="00AC76FF" w:rsidRPr="00B10963">
        <w:rPr>
          <w:rFonts w:asciiTheme="minorBidi" w:hAnsiTheme="minorBidi" w:cstheme="minorBidi"/>
          <w:color w:val="000000" w:themeColor="text1"/>
        </w:rPr>
        <w:t xml:space="preserve">he gelatin </w:t>
      </w:r>
      <w:r w:rsidR="00051ED1" w:rsidRPr="00B10963">
        <w:rPr>
          <w:rFonts w:asciiTheme="minorBidi" w:hAnsiTheme="minorBidi" w:cstheme="minorBidi"/>
          <w:color w:val="000000" w:themeColor="text1"/>
        </w:rPr>
        <w:t xml:space="preserve">films </w:t>
      </w:r>
      <w:r w:rsidR="00AC76FF" w:rsidRPr="00B10963">
        <w:rPr>
          <w:rFonts w:asciiTheme="minorBidi" w:hAnsiTheme="minorBidi" w:cstheme="minorBidi"/>
          <w:color w:val="000000" w:themeColor="text1"/>
        </w:rPr>
        <w:t xml:space="preserve">with sorbitol </w:t>
      </w:r>
      <w:r w:rsidR="00051ED1" w:rsidRPr="00B10963">
        <w:rPr>
          <w:rFonts w:asciiTheme="minorBidi" w:hAnsiTheme="minorBidi" w:cstheme="minorBidi"/>
          <w:color w:val="000000" w:themeColor="text1"/>
        </w:rPr>
        <w:t>retained less water compared to the films plasticized with glycerol. In addition, it was observed that the WVP values were lower in the gelatin films from</w:t>
      </w:r>
      <w:r w:rsidR="00051ED1" w:rsidRPr="00B10963" w:rsidDel="00B64BCB">
        <w:rPr>
          <w:rFonts w:asciiTheme="minorBidi" w:hAnsiTheme="minorBidi" w:cstheme="minorBidi"/>
          <w:color w:val="000000" w:themeColor="text1"/>
        </w:rPr>
        <w:t xml:space="preserve"> </w:t>
      </w:r>
      <w:r w:rsidR="00051ED1" w:rsidRPr="00B10963">
        <w:rPr>
          <w:rFonts w:asciiTheme="minorBidi" w:hAnsiTheme="minorBidi" w:cstheme="minorBidi"/>
          <w:color w:val="000000" w:themeColor="text1"/>
        </w:rPr>
        <w:t>older camel bones</w:t>
      </w:r>
      <w:r w:rsidR="00AC76FF" w:rsidRPr="00B10963">
        <w:rPr>
          <w:rFonts w:asciiTheme="minorBidi" w:hAnsiTheme="minorBidi" w:cstheme="minorBidi"/>
          <w:color w:val="000000" w:themeColor="text1"/>
        </w:rPr>
        <w:t xml:space="preserve"> (7 years)</w:t>
      </w:r>
      <w:r w:rsidR="00051ED1" w:rsidRPr="00B10963">
        <w:rPr>
          <w:rFonts w:asciiTheme="minorBidi" w:hAnsiTheme="minorBidi" w:cstheme="minorBidi"/>
          <w:color w:val="000000" w:themeColor="text1"/>
          <w:lang w:eastAsia="ar-SA"/>
        </w:rPr>
        <w:t xml:space="preserve">. </w:t>
      </w:r>
      <w:r w:rsidR="00003D36" w:rsidRPr="00B10963">
        <w:rPr>
          <w:rFonts w:asciiTheme="minorBidi" w:hAnsiTheme="minorBidi" w:cstheme="minorBidi"/>
          <w:color w:val="000000" w:themeColor="text1"/>
          <w:lang w:eastAsia="ar-SA"/>
        </w:rPr>
        <w:t>The thermal analysis</w:t>
      </w:r>
      <w:r w:rsidR="006B2DB9" w:rsidRPr="00B10963">
        <w:rPr>
          <w:rFonts w:asciiTheme="minorBidi" w:hAnsiTheme="minorBidi" w:cstheme="minorBidi"/>
          <w:color w:val="000000" w:themeColor="text1"/>
          <w:lang w:eastAsia="ar-SA"/>
        </w:rPr>
        <w:t xml:space="preserve"> of the films</w:t>
      </w:r>
      <w:r w:rsidR="00003D36" w:rsidRPr="00B10963">
        <w:rPr>
          <w:rFonts w:asciiTheme="minorBidi" w:hAnsiTheme="minorBidi" w:cstheme="minorBidi"/>
          <w:color w:val="000000" w:themeColor="text1"/>
          <w:lang w:eastAsia="ar-SA"/>
        </w:rPr>
        <w:t xml:space="preserve"> using the</w:t>
      </w:r>
      <w:r w:rsidR="00003D36" w:rsidRPr="00B10963">
        <w:rPr>
          <w:rFonts w:asciiTheme="minorBidi" w:eastAsia="Times New Roman" w:hAnsiTheme="minorBidi" w:cstheme="minorBidi"/>
          <w:color w:val="000000" w:themeColor="text1"/>
          <w:lang w:bidi="ar-SA"/>
        </w:rPr>
        <w:t xml:space="preserve"> </w:t>
      </w:r>
      <w:r w:rsidR="00AC76FF" w:rsidRPr="00B10963">
        <w:rPr>
          <w:rFonts w:asciiTheme="minorBidi" w:eastAsia="Times New Roman" w:hAnsiTheme="minorBidi" w:cstheme="minorBidi"/>
          <w:color w:val="000000" w:themeColor="text1"/>
          <w:lang w:bidi="ar-SA"/>
        </w:rPr>
        <w:t>differential scanning calorimetry (DSC)</w:t>
      </w:r>
      <w:r w:rsidR="00003D36" w:rsidRPr="00B10963">
        <w:rPr>
          <w:rFonts w:asciiTheme="minorBidi" w:eastAsia="Times New Roman" w:hAnsiTheme="minorBidi" w:cstheme="minorBidi"/>
          <w:color w:val="000000" w:themeColor="text1"/>
          <w:lang w:bidi="ar-SA"/>
        </w:rPr>
        <w:t xml:space="preserve"> showed </w:t>
      </w:r>
      <w:r w:rsidR="006B2DB9" w:rsidRPr="00B10963">
        <w:rPr>
          <w:rFonts w:asciiTheme="minorBidi" w:eastAsia="Times New Roman" w:hAnsiTheme="minorBidi" w:cstheme="minorBidi"/>
          <w:color w:val="000000" w:themeColor="text1"/>
          <w:lang w:bidi="ar-SA"/>
        </w:rPr>
        <w:t xml:space="preserve">the </w:t>
      </w:r>
      <w:r w:rsidR="00003D36" w:rsidRPr="00B10963">
        <w:rPr>
          <w:rFonts w:asciiTheme="minorBidi" w:eastAsia="Times New Roman" w:hAnsiTheme="minorBidi" w:cstheme="minorBidi"/>
          <w:color w:val="000000" w:themeColor="text1"/>
          <w:lang w:bidi="ar-SA"/>
        </w:rPr>
        <w:t xml:space="preserve">melting temperature </w:t>
      </w:r>
      <w:r w:rsidR="001746E8" w:rsidRPr="00B10963">
        <w:rPr>
          <w:rFonts w:asciiTheme="minorBidi" w:eastAsia="Times New Roman" w:hAnsiTheme="minorBidi" w:cstheme="minorBidi"/>
          <w:color w:val="000000" w:themeColor="text1"/>
          <w:lang w:bidi="ar-SA"/>
        </w:rPr>
        <w:t>(</w:t>
      </w:r>
      <w:r w:rsidR="00003D36" w:rsidRPr="00B10963">
        <w:rPr>
          <w:rFonts w:asciiTheme="minorBidi" w:eastAsia="Times New Roman" w:hAnsiTheme="minorBidi" w:cstheme="minorBidi"/>
          <w:color w:val="000000" w:themeColor="text1"/>
          <w:lang w:bidi="ar-SA"/>
        </w:rPr>
        <w:t>Tm</w:t>
      </w:r>
      <w:r w:rsidR="001746E8" w:rsidRPr="00B10963">
        <w:rPr>
          <w:rFonts w:asciiTheme="minorBidi" w:eastAsia="Times New Roman" w:hAnsiTheme="minorBidi" w:cstheme="minorBidi"/>
          <w:color w:val="000000" w:themeColor="text1"/>
          <w:lang w:bidi="ar-SA"/>
        </w:rPr>
        <w:t xml:space="preserve">) </w:t>
      </w:r>
      <w:r w:rsidR="00003D36" w:rsidRPr="00B10963">
        <w:rPr>
          <w:rFonts w:asciiTheme="minorBidi" w:eastAsia="Times New Roman" w:hAnsiTheme="minorBidi" w:cstheme="minorBidi"/>
          <w:color w:val="000000" w:themeColor="text1"/>
          <w:lang w:bidi="ar-SA"/>
        </w:rPr>
        <w:t xml:space="preserve">ranged </w:t>
      </w:r>
      <w:r w:rsidR="00003D36" w:rsidRPr="00B10963">
        <w:rPr>
          <w:rFonts w:asciiTheme="minorBidi" w:hAnsiTheme="minorBidi" w:cstheme="minorBidi"/>
          <w:color w:val="000000" w:themeColor="text1"/>
          <w:lang w:eastAsia="ar-SA"/>
        </w:rPr>
        <w:t xml:space="preserve">from </w:t>
      </w:r>
      <w:r w:rsidR="00003D36" w:rsidRPr="00B10963">
        <w:rPr>
          <w:rFonts w:asciiTheme="minorBidi" w:hAnsiTheme="minorBidi" w:cstheme="minorBidi"/>
          <w:color w:val="000000" w:themeColor="text1"/>
        </w:rPr>
        <w:t>158.60 - 174.10</w:t>
      </w:r>
      <w:r w:rsidR="001746E8" w:rsidRPr="00B10963">
        <w:rPr>
          <w:rFonts w:asciiTheme="minorBidi" w:hAnsiTheme="minorBidi" w:cstheme="minorBidi"/>
          <w:color w:val="000000" w:themeColor="text1"/>
        </w:rPr>
        <w:t xml:space="preserve"> </w:t>
      </w:r>
      <w:r w:rsidR="001746E8" w:rsidRPr="00B10963">
        <w:rPr>
          <w:rFonts w:asciiTheme="minorBidi" w:hAnsiTheme="minorBidi" w:cstheme="minorBidi"/>
          <w:color w:val="000000" w:themeColor="text1"/>
          <w:vertAlign w:val="superscript"/>
        </w:rPr>
        <w:t>°</w:t>
      </w:r>
      <w:r w:rsidR="001746E8" w:rsidRPr="00B10963">
        <w:rPr>
          <w:rFonts w:asciiTheme="minorBidi" w:hAnsiTheme="minorBidi" w:cstheme="minorBidi"/>
          <w:color w:val="000000" w:themeColor="text1"/>
        </w:rPr>
        <w:t>C</w:t>
      </w:r>
      <w:r w:rsidR="00003D36" w:rsidRPr="00B10963">
        <w:rPr>
          <w:rFonts w:asciiTheme="minorBidi" w:hAnsiTheme="minorBidi" w:cstheme="minorBidi"/>
          <w:color w:val="000000" w:themeColor="text1"/>
        </w:rPr>
        <w:t xml:space="preserve"> depends on the </w:t>
      </w:r>
      <w:r w:rsidR="001746E8" w:rsidRPr="00B10963">
        <w:rPr>
          <w:rFonts w:asciiTheme="minorBidi" w:hAnsiTheme="minorBidi" w:cstheme="minorBidi"/>
          <w:color w:val="000000" w:themeColor="text1"/>
        </w:rPr>
        <w:t>camel</w:t>
      </w:r>
      <w:r w:rsidR="00003D36" w:rsidRPr="00B10963">
        <w:rPr>
          <w:rFonts w:asciiTheme="minorBidi" w:hAnsiTheme="minorBidi" w:cstheme="minorBidi"/>
          <w:color w:val="000000" w:themeColor="text1"/>
        </w:rPr>
        <w:t xml:space="preserve"> bone age and the plasticizer. </w:t>
      </w:r>
      <w:r w:rsidR="00051ED1" w:rsidRPr="00B10963">
        <w:rPr>
          <w:rFonts w:asciiTheme="minorBidi" w:hAnsiTheme="minorBidi" w:cstheme="minorBidi"/>
          <w:color w:val="000000" w:themeColor="text1"/>
          <w:lang w:eastAsia="ar-SA"/>
        </w:rPr>
        <w:t>The findings</w:t>
      </w:r>
      <w:r w:rsidR="006B2DB9" w:rsidRPr="00B10963">
        <w:rPr>
          <w:rFonts w:asciiTheme="minorBidi" w:hAnsiTheme="minorBidi" w:cstheme="minorBidi"/>
          <w:color w:val="000000" w:themeColor="text1"/>
          <w:lang w:eastAsia="ar-SA"/>
        </w:rPr>
        <w:t xml:space="preserve"> of this study</w:t>
      </w:r>
      <w:r w:rsidR="00051ED1" w:rsidRPr="00B10963">
        <w:rPr>
          <w:rFonts w:asciiTheme="minorBidi" w:hAnsiTheme="minorBidi" w:cstheme="minorBidi"/>
          <w:color w:val="000000" w:themeColor="text1"/>
          <w:lang w:eastAsia="ar-SA"/>
        </w:rPr>
        <w:t xml:space="preserve"> suggest that such films are suitable for applications in food packaging, coatings, and pharmaceutical materials. </w:t>
      </w:r>
    </w:p>
    <w:p w14:paraId="571F5AC9" w14:textId="17E6D048" w:rsidR="00051ED1" w:rsidRPr="00B10963" w:rsidRDefault="00F67DA9" w:rsidP="00051E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B10963">
        <w:rPr>
          <w:rFonts w:asciiTheme="majorBidi" w:hAnsiTheme="majorBidi" w:cstheme="majorBidi"/>
          <w:color w:val="000000" w:themeColor="text1"/>
        </w:rPr>
        <w:t xml:space="preserve"> </w:t>
      </w:r>
    </w:p>
    <w:p w14:paraId="68EAB113" w14:textId="7D387FBB" w:rsidR="00051ED1" w:rsidRPr="001F1D81" w:rsidRDefault="00051ED1" w:rsidP="00051ED1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10963">
        <w:rPr>
          <w:rFonts w:ascii="Times New Roman" w:hAnsi="Times New Roman" w:cs="Times New Roman"/>
          <w:color w:val="000000" w:themeColor="text1"/>
        </w:rPr>
        <w:t xml:space="preserve">Keywords: Camel Bone, Gelatin, Edible Films, Plasticizer, </w:t>
      </w:r>
      <w:r w:rsidRPr="00B10963">
        <w:rPr>
          <w:rFonts w:ascii="Times New Roman" w:eastAsia="Times New Roman" w:hAnsi="Times New Roman" w:cs="Times New Roman"/>
          <w:color w:val="000000" w:themeColor="text1"/>
        </w:rPr>
        <w:t>Sorbitol, Glycerol.</w:t>
      </w:r>
    </w:p>
    <w:p w14:paraId="5E641DAB" w14:textId="77777777" w:rsidR="002C25AD" w:rsidRPr="001F1D81" w:rsidRDefault="002C25AD">
      <w:pPr>
        <w:rPr>
          <w:color w:val="000000" w:themeColor="text1"/>
        </w:rPr>
      </w:pPr>
    </w:p>
    <w:p w14:paraId="071B1AAB" w14:textId="77777777" w:rsidR="006967E7" w:rsidRPr="001F1D81" w:rsidRDefault="006967E7">
      <w:pPr>
        <w:rPr>
          <w:color w:val="000000" w:themeColor="text1"/>
        </w:rPr>
      </w:pPr>
    </w:p>
    <w:p w14:paraId="35DAC021" w14:textId="77777777" w:rsidR="006967E7" w:rsidRPr="001F1D81" w:rsidRDefault="006967E7">
      <w:pPr>
        <w:rPr>
          <w:color w:val="000000" w:themeColor="text1"/>
        </w:rPr>
      </w:pPr>
    </w:p>
    <w:sectPr w:rsidR="006967E7" w:rsidRPr="001F1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RomanDO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29"/>
    <w:rsid w:val="00003D36"/>
    <w:rsid w:val="00051ED1"/>
    <w:rsid w:val="000A4238"/>
    <w:rsid w:val="000C11A4"/>
    <w:rsid w:val="001746E8"/>
    <w:rsid w:val="001A0A12"/>
    <w:rsid w:val="001F1D81"/>
    <w:rsid w:val="00287FBB"/>
    <w:rsid w:val="00296EDE"/>
    <w:rsid w:val="002C25AD"/>
    <w:rsid w:val="00310B50"/>
    <w:rsid w:val="003A3EB9"/>
    <w:rsid w:val="003A73BF"/>
    <w:rsid w:val="0041330C"/>
    <w:rsid w:val="004426A8"/>
    <w:rsid w:val="004C44E1"/>
    <w:rsid w:val="00575235"/>
    <w:rsid w:val="005A5EA8"/>
    <w:rsid w:val="005B4DAD"/>
    <w:rsid w:val="00606EC3"/>
    <w:rsid w:val="00615E61"/>
    <w:rsid w:val="00690F29"/>
    <w:rsid w:val="006967E7"/>
    <w:rsid w:val="006B2DB9"/>
    <w:rsid w:val="008E1D5E"/>
    <w:rsid w:val="009B7F57"/>
    <w:rsid w:val="00AA38A0"/>
    <w:rsid w:val="00AC76FF"/>
    <w:rsid w:val="00AE73A4"/>
    <w:rsid w:val="00B00B1C"/>
    <w:rsid w:val="00B10963"/>
    <w:rsid w:val="00B41564"/>
    <w:rsid w:val="00BD397B"/>
    <w:rsid w:val="00C20B06"/>
    <w:rsid w:val="00C64349"/>
    <w:rsid w:val="00CA6E52"/>
    <w:rsid w:val="00D304D7"/>
    <w:rsid w:val="00D62E92"/>
    <w:rsid w:val="00E3279F"/>
    <w:rsid w:val="00E511EB"/>
    <w:rsid w:val="00F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E56D"/>
  <w15:chartTrackingRefBased/>
  <w15:docId w15:val="{DA727A5A-9611-45DB-974B-3AFB8C9C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F2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noProof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0F29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90F29"/>
    <w:rPr>
      <w:rFonts w:ascii="Georgia" w:eastAsia="Georgia" w:hAnsi="Georgia" w:cs="Georgia"/>
      <w:b/>
      <w:bCs/>
      <w:noProof/>
      <w:sz w:val="20"/>
      <w:szCs w:val="20"/>
      <w:lang w:val="en-GB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0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F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F29"/>
    <w:rPr>
      <w:rFonts w:ascii="Georgia" w:eastAsia="Georgia" w:hAnsi="Georgia" w:cs="Georgia"/>
      <w:noProof/>
      <w:sz w:val="20"/>
      <w:szCs w:val="20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29"/>
    <w:rPr>
      <w:rFonts w:ascii="Segoe UI" w:eastAsia="Georgia" w:hAnsi="Segoe UI" w:cs="Segoe UI"/>
      <w:noProof/>
      <w:sz w:val="18"/>
      <w:szCs w:val="18"/>
      <w:lang w:val="en-GB" w:bidi="en-US"/>
    </w:rPr>
  </w:style>
  <w:style w:type="paragraph" w:styleId="ListParagraph">
    <w:name w:val="List Paragraph"/>
    <w:basedOn w:val="Normal"/>
    <w:uiPriority w:val="34"/>
    <w:qFormat/>
    <w:rsid w:val="00051ED1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noProof w:val="0"/>
      <w:color w:val="000000"/>
      <w:sz w:val="24"/>
      <w:szCs w:val="20"/>
      <w:lang w:val="en-US" w:bidi="ar-SA"/>
    </w:rPr>
  </w:style>
  <w:style w:type="paragraph" w:customStyle="1" w:styleId="Default">
    <w:name w:val="Default"/>
    <w:rsid w:val="00051ED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alhassan</dc:creator>
  <cp:keywords/>
  <dc:description/>
  <cp:lastModifiedBy>أحمد علي صالح الحسن</cp:lastModifiedBy>
  <cp:revision>4</cp:revision>
  <dcterms:created xsi:type="dcterms:W3CDTF">2022-12-28T12:53:00Z</dcterms:created>
  <dcterms:modified xsi:type="dcterms:W3CDTF">2022-12-28T12:55:00Z</dcterms:modified>
</cp:coreProperties>
</file>