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6C" w:rsidRDefault="00F3366C" w:rsidP="009C7E0E">
      <w:pPr>
        <w:autoSpaceDE w:val="0"/>
        <w:autoSpaceDN w:val="0"/>
        <w:adjustRightInd w:val="0"/>
        <w:spacing w:before="0"/>
        <w:ind w:left="0" w:firstLine="0"/>
        <w:rPr>
          <w:rFonts w:ascii="Calibri" w:hAnsi="Calibri" w:cs="Calibri"/>
          <w:color w:val="000000"/>
          <w:lang w:val="en-US"/>
        </w:rPr>
      </w:pPr>
    </w:p>
    <w:p w:rsidR="00F3366C" w:rsidRPr="009610DA" w:rsidRDefault="000B2871" w:rsidP="00F3366C">
      <w:pPr>
        <w:spacing w:before="0"/>
        <w:ind w:left="357"/>
        <w:rPr>
          <w:rFonts w:ascii="Calibri" w:hAnsi="Calibri" w:cs="Calibri"/>
          <w:sz w:val="32"/>
          <w:lang w:val="en-US"/>
        </w:rPr>
      </w:pPr>
      <w:bookmarkStart w:id="0" w:name="_GoBack"/>
      <w:r>
        <w:rPr>
          <w:rFonts w:ascii="Calibri" w:hAnsi="Calibri" w:cs="Calibri"/>
          <w:b/>
          <w:bCs/>
          <w:sz w:val="32"/>
          <w:lang w:val="en-US"/>
        </w:rPr>
        <w:t xml:space="preserve">Unique </w:t>
      </w:r>
      <w:r w:rsidR="00A826F5">
        <w:rPr>
          <w:rFonts w:ascii="Calibri" w:hAnsi="Calibri" w:cs="Calibri"/>
          <w:b/>
          <w:bCs/>
          <w:sz w:val="32"/>
          <w:lang w:val="en-US"/>
        </w:rPr>
        <w:t>P</w:t>
      </w:r>
      <w:r>
        <w:rPr>
          <w:rFonts w:ascii="Calibri" w:hAnsi="Calibri" w:cs="Calibri"/>
          <w:b/>
          <w:bCs/>
          <w:sz w:val="32"/>
          <w:lang w:val="en-US"/>
        </w:rPr>
        <w:t xml:space="preserve">roperties of GRINDSTED® Pectin PRIME </w:t>
      </w:r>
    </w:p>
    <w:bookmarkEnd w:id="0"/>
    <w:p w:rsidR="00F3366C" w:rsidRPr="00D60A7D" w:rsidRDefault="00F3366C" w:rsidP="00F3366C">
      <w:pPr>
        <w:spacing w:before="0"/>
        <w:ind w:left="0" w:firstLine="0"/>
        <w:rPr>
          <w:rFonts w:ascii="Calibri" w:hAnsi="Calibri" w:cs="Calibri"/>
          <w:b/>
          <w:sz w:val="18"/>
          <w:lang w:val="en-US"/>
        </w:rPr>
      </w:pPr>
    </w:p>
    <w:p w:rsidR="00E145F9" w:rsidRDefault="00661FEA" w:rsidP="000B2871">
      <w:pPr>
        <w:spacing w:before="0"/>
        <w:ind w:left="0" w:firstLine="0"/>
        <w:rPr>
          <w:rFonts w:ascii="Calibri" w:hAnsi="Calibri" w:cs="Calibri"/>
          <w:b/>
          <w:sz w:val="18"/>
          <w:lang w:val="en-US"/>
        </w:rPr>
      </w:pPr>
      <w:r w:rsidRPr="00E145F9">
        <w:rPr>
          <w:rFonts w:ascii="Times New Roman" w:hAnsi="Times New Roman" w:cs="Times New Roman"/>
          <w:sz w:val="24"/>
          <w:szCs w:val="24"/>
          <w:lang w:val="en-US"/>
        </w:rPr>
        <w:t xml:space="preserve">R. L. Jensen, </w:t>
      </w:r>
      <w:r w:rsidR="000B2871" w:rsidRPr="00E145F9">
        <w:rPr>
          <w:rFonts w:ascii="Times New Roman" w:hAnsi="Times New Roman" w:cs="Times New Roman"/>
          <w:sz w:val="24"/>
          <w:szCs w:val="24"/>
          <w:lang w:val="en-US"/>
        </w:rPr>
        <w:t>K. M. Søndergaard</w:t>
      </w:r>
      <w:r w:rsidRPr="00E145F9">
        <w:rPr>
          <w:rFonts w:ascii="Times New Roman" w:hAnsi="Times New Roman" w:cs="Times New Roman"/>
          <w:sz w:val="24"/>
          <w:szCs w:val="24"/>
          <w:lang w:val="en-US"/>
        </w:rPr>
        <w:t>, and E. Lynenskjold</w:t>
      </w:r>
    </w:p>
    <w:p w:rsidR="00E145F9" w:rsidRDefault="00E145F9" w:rsidP="000B2871">
      <w:pPr>
        <w:spacing w:before="0"/>
        <w:ind w:left="0" w:firstLine="0"/>
        <w:rPr>
          <w:rFonts w:ascii="Calibri" w:hAnsi="Calibri" w:cs="Calibri"/>
          <w:b/>
          <w:sz w:val="18"/>
          <w:lang w:val="en-US"/>
        </w:rPr>
      </w:pPr>
    </w:p>
    <w:p w:rsidR="000B2871" w:rsidRPr="00E145F9" w:rsidRDefault="00661FEA" w:rsidP="000B2871">
      <w:pPr>
        <w:spacing w:before="0"/>
        <w:ind w:left="0" w:firstLine="0"/>
        <w:rPr>
          <w:rFonts w:ascii="Times New Roman" w:hAnsi="Times New Roman" w:cs="Times New Roman"/>
          <w:i/>
          <w:sz w:val="24"/>
          <w:szCs w:val="24"/>
          <w:lang w:val="en-US"/>
        </w:rPr>
      </w:pPr>
      <w:r w:rsidRPr="00E145F9">
        <w:rPr>
          <w:rFonts w:ascii="Times New Roman" w:hAnsi="Times New Roman" w:cs="Times New Roman"/>
          <w:i/>
          <w:sz w:val="24"/>
          <w:szCs w:val="24"/>
          <w:lang w:val="en-US"/>
        </w:rPr>
        <w:t>Du</w:t>
      </w:r>
      <w:r w:rsidR="004765AF" w:rsidRPr="00E145F9">
        <w:rPr>
          <w:rFonts w:ascii="Times New Roman" w:hAnsi="Times New Roman" w:cs="Times New Roman"/>
          <w:i/>
          <w:sz w:val="24"/>
          <w:szCs w:val="24"/>
          <w:lang w:val="en-US"/>
        </w:rPr>
        <w:t>P</w:t>
      </w:r>
      <w:r w:rsidRPr="00E145F9">
        <w:rPr>
          <w:rFonts w:ascii="Times New Roman" w:hAnsi="Times New Roman" w:cs="Times New Roman"/>
          <w:i/>
          <w:sz w:val="24"/>
          <w:szCs w:val="24"/>
          <w:lang w:val="en-US"/>
        </w:rPr>
        <w:t xml:space="preserve">ont </w:t>
      </w:r>
      <w:r w:rsidR="000B2871" w:rsidRPr="00E145F9">
        <w:rPr>
          <w:rFonts w:ascii="Times New Roman" w:hAnsi="Times New Roman" w:cs="Times New Roman"/>
          <w:i/>
          <w:sz w:val="24"/>
          <w:szCs w:val="24"/>
          <w:lang w:val="en-US"/>
        </w:rPr>
        <w:t xml:space="preserve">Nutrition </w:t>
      </w:r>
      <w:r w:rsidR="004765AF" w:rsidRPr="00E145F9">
        <w:rPr>
          <w:rFonts w:ascii="Times New Roman" w:hAnsi="Times New Roman" w:cs="Times New Roman"/>
          <w:i/>
          <w:sz w:val="24"/>
          <w:szCs w:val="24"/>
          <w:lang w:val="en-US"/>
        </w:rPr>
        <w:t xml:space="preserve">&amp; </w:t>
      </w:r>
      <w:r w:rsidRPr="00E145F9">
        <w:rPr>
          <w:rFonts w:ascii="Times New Roman" w:hAnsi="Times New Roman" w:cs="Times New Roman"/>
          <w:i/>
          <w:sz w:val="24"/>
          <w:szCs w:val="24"/>
          <w:lang w:val="en-US"/>
        </w:rPr>
        <w:t>Bioscience</w:t>
      </w:r>
      <w:r w:rsidR="004765AF" w:rsidRPr="00E145F9">
        <w:rPr>
          <w:rFonts w:ascii="Times New Roman" w:hAnsi="Times New Roman" w:cs="Times New Roman"/>
          <w:i/>
          <w:sz w:val="24"/>
          <w:szCs w:val="24"/>
          <w:lang w:val="en-US"/>
        </w:rPr>
        <w:t>s</w:t>
      </w:r>
      <w:r w:rsidR="000B2871" w:rsidRPr="00E145F9">
        <w:rPr>
          <w:rFonts w:ascii="Times New Roman" w:hAnsi="Times New Roman" w:cs="Times New Roman"/>
          <w:i/>
          <w:sz w:val="24"/>
          <w:szCs w:val="24"/>
          <w:lang w:val="en-US"/>
        </w:rPr>
        <w:t>, Brabrand, Denmark</w:t>
      </w:r>
    </w:p>
    <w:p w:rsidR="000B2871" w:rsidRPr="00D60A7D" w:rsidRDefault="000B2871" w:rsidP="00F3366C">
      <w:pPr>
        <w:spacing w:before="0"/>
        <w:ind w:left="0" w:firstLine="0"/>
        <w:rPr>
          <w:rFonts w:ascii="Calibri" w:hAnsi="Calibri" w:cs="Calibri"/>
          <w:lang w:val="en-US"/>
        </w:rPr>
      </w:pPr>
    </w:p>
    <w:p w:rsidR="00F23A14" w:rsidRPr="00E145F9" w:rsidRDefault="00D92FCF" w:rsidP="00661FEA">
      <w:pPr>
        <w:autoSpaceDE w:val="0"/>
        <w:autoSpaceDN w:val="0"/>
        <w:adjustRightInd w:val="0"/>
        <w:spacing w:before="0"/>
        <w:ind w:left="0" w:firstLine="0"/>
        <w:jc w:val="both"/>
        <w:rPr>
          <w:rFonts w:ascii="Arial" w:hAnsi="Arial" w:cs="Arial"/>
          <w:color w:val="000000"/>
          <w:lang w:val="en-US"/>
        </w:rPr>
      </w:pPr>
      <w:r w:rsidRPr="00E145F9">
        <w:rPr>
          <w:rFonts w:ascii="Arial" w:hAnsi="Arial" w:cs="Arial"/>
          <w:color w:val="000000"/>
          <w:lang w:val="en-US"/>
        </w:rPr>
        <w:t>Conventional</w:t>
      </w:r>
      <w:r w:rsidR="00F23A14" w:rsidRPr="00E145F9">
        <w:rPr>
          <w:rFonts w:ascii="Arial" w:hAnsi="Arial" w:cs="Arial"/>
          <w:color w:val="000000"/>
          <w:lang w:val="en-US"/>
        </w:rPr>
        <w:t xml:space="preserve"> pectin types </w:t>
      </w:r>
      <w:r w:rsidR="00DA0E49" w:rsidRPr="00E145F9">
        <w:rPr>
          <w:rFonts w:ascii="Arial" w:hAnsi="Arial" w:cs="Arial"/>
          <w:color w:val="000000"/>
          <w:lang w:val="en-US"/>
        </w:rPr>
        <w:t xml:space="preserve">on the market </w:t>
      </w:r>
      <w:r w:rsidR="00F23A14" w:rsidRPr="00E145F9">
        <w:rPr>
          <w:rFonts w:ascii="Arial" w:hAnsi="Arial" w:cs="Arial"/>
          <w:color w:val="000000"/>
          <w:lang w:val="en-US"/>
        </w:rPr>
        <w:t xml:space="preserve">for organic low sugar fruit spreads </w:t>
      </w:r>
      <w:r w:rsidR="00692C1D" w:rsidRPr="00E145F9">
        <w:rPr>
          <w:rFonts w:ascii="Arial" w:hAnsi="Arial" w:cs="Arial"/>
          <w:color w:val="000000"/>
          <w:lang w:val="en-US"/>
        </w:rPr>
        <w:t>must</w:t>
      </w:r>
      <w:r w:rsidR="00F23A14" w:rsidRPr="00E145F9">
        <w:rPr>
          <w:rFonts w:ascii="Arial" w:hAnsi="Arial" w:cs="Arial"/>
          <w:color w:val="000000"/>
          <w:lang w:val="en-US"/>
        </w:rPr>
        <w:t xml:space="preserve"> be used in high dosage and </w:t>
      </w:r>
      <w:r w:rsidR="00692C1D" w:rsidRPr="00E145F9">
        <w:rPr>
          <w:rFonts w:ascii="Arial" w:hAnsi="Arial" w:cs="Arial"/>
          <w:color w:val="000000"/>
          <w:lang w:val="en-US"/>
        </w:rPr>
        <w:t>do not</w:t>
      </w:r>
      <w:r w:rsidR="00F23A14" w:rsidRPr="00E145F9">
        <w:rPr>
          <w:rFonts w:ascii="Arial" w:hAnsi="Arial" w:cs="Arial"/>
          <w:color w:val="000000"/>
          <w:lang w:val="en-US"/>
        </w:rPr>
        <w:t xml:space="preserve"> give the desired optimal texture, syneresis control, and fruit distribution.  These quality flaws of the fruit spreads are consequences of limited gelling ability and lack of robustness of conventional low ester pectin types.</w:t>
      </w:r>
      <w:r w:rsidR="006105DB" w:rsidRPr="00E145F9">
        <w:rPr>
          <w:rFonts w:ascii="Arial" w:hAnsi="Arial" w:cs="Arial"/>
          <w:color w:val="000000"/>
          <w:lang w:val="en-US"/>
        </w:rPr>
        <w:t xml:space="preserve"> </w:t>
      </w:r>
    </w:p>
    <w:p w:rsidR="00F3366C" w:rsidRPr="00E145F9" w:rsidRDefault="00F3366C" w:rsidP="00661FEA">
      <w:pPr>
        <w:autoSpaceDE w:val="0"/>
        <w:autoSpaceDN w:val="0"/>
        <w:adjustRightInd w:val="0"/>
        <w:spacing w:before="0"/>
        <w:ind w:left="0" w:firstLine="0"/>
        <w:jc w:val="both"/>
        <w:rPr>
          <w:rFonts w:ascii="Arial" w:hAnsi="Arial" w:cs="Arial"/>
          <w:color w:val="000000"/>
          <w:lang w:val="en-US"/>
        </w:rPr>
      </w:pPr>
    </w:p>
    <w:p w:rsidR="00D250CA" w:rsidRPr="00E145F9" w:rsidRDefault="00D250CA" w:rsidP="00661FEA">
      <w:pPr>
        <w:autoSpaceDE w:val="0"/>
        <w:autoSpaceDN w:val="0"/>
        <w:adjustRightInd w:val="0"/>
        <w:spacing w:before="0"/>
        <w:ind w:left="0" w:firstLine="0"/>
        <w:jc w:val="both"/>
        <w:rPr>
          <w:rFonts w:ascii="Arial" w:hAnsi="Arial" w:cs="Arial"/>
          <w:color w:val="000000"/>
          <w:lang w:val="en-US"/>
        </w:rPr>
      </w:pPr>
      <w:r w:rsidRPr="00E145F9">
        <w:rPr>
          <w:rFonts w:ascii="Arial" w:hAnsi="Arial" w:cs="Arial"/>
          <w:color w:val="000000"/>
          <w:lang w:val="en-US"/>
        </w:rPr>
        <w:t xml:space="preserve">The improved flexibility and </w:t>
      </w:r>
      <w:r w:rsidR="00F23A14" w:rsidRPr="00E145F9">
        <w:rPr>
          <w:rFonts w:ascii="Arial" w:hAnsi="Arial" w:cs="Arial"/>
          <w:color w:val="000000"/>
          <w:lang w:val="en-US"/>
        </w:rPr>
        <w:t xml:space="preserve">higher water binding capacity </w:t>
      </w:r>
      <w:r w:rsidRPr="00E145F9">
        <w:rPr>
          <w:rFonts w:ascii="Arial" w:hAnsi="Arial" w:cs="Arial"/>
          <w:color w:val="000000"/>
          <w:lang w:val="en-US"/>
        </w:rPr>
        <w:t>of the GRINDSTED® Pectin PRIME helps closing these quality gaps even at significantly lower dosages.  The presented work shows the improved functionality in low sugar fruit spread</w:t>
      </w:r>
      <w:r w:rsidR="003A5B26" w:rsidRPr="00E145F9">
        <w:rPr>
          <w:rFonts w:ascii="Arial" w:hAnsi="Arial" w:cs="Arial"/>
          <w:color w:val="000000"/>
          <w:lang w:val="en-US"/>
        </w:rPr>
        <w:t xml:space="preserve"> systems</w:t>
      </w:r>
      <w:r w:rsidRPr="00E145F9">
        <w:rPr>
          <w:rFonts w:ascii="Arial" w:hAnsi="Arial" w:cs="Arial"/>
          <w:color w:val="000000"/>
          <w:lang w:val="en-US"/>
        </w:rPr>
        <w:t>.</w:t>
      </w:r>
      <w:r w:rsidR="003A5B26" w:rsidRPr="00E145F9">
        <w:rPr>
          <w:rFonts w:ascii="Arial" w:hAnsi="Arial" w:cs="Arial"/>
          <w:color w:val="000000"/>
          <w:lang w:val="en-US"/>
        </w:rPr>
        <w:t xml:space="preserve"> </w:t>
      </w:r>
      <w:r w:rsidRPr="00E145F9">
        <w:rPr>
          <w:rFonts w:ascii="Arial" w:hAnsi="Arial" w:cs="Arial"/>
          <w:color w:val="000000"/>
          <w:lang w:val="en-US"/>
        </w:rPr>
        <w:t xml:space="preserve">The mechanism responsible for the </w:t>
      </w:r>
      <w:r w:rsidR="003A5B26" w:rsidRPr="00E145F9">
        <w:rPr>
          <w:rFonts w:ascii="Arial" w:hAnsi="Arial" w:cs="Arial"/>
          <w:color w:val="000000"/>
          <w:lang w:val="en-US"/>
        </w:rPr>
        <w:t xml:space="preserve">unique interaction will be set against traditional high and low ester pectin </w:t>
      </w:r>
      <w:r w:rsidR="00F67BCF" w:rsidRPr="00E145F9">
        <w:rPr>
          <w:rFonts w:ascii="Arial" w:hAnsi="Arial" w:cs="Arial"/>
          <w:color w:val="000000"/>
          <w:lang w:val="en-US"/>
        </w:rPr>
        <w:t xml:space="preserve">types, using </w:t>
      </w:r>
      <w:r w:rsidR="00F67BCF" w:rsidRPr="00E145F9">
        <w:rPr>
          <w:rFonts w:ascii="Arial" w:hAnsi="Arial" w:cs="Arial"/>
          <w:lang w:val="en-US"/>
        </w:rPr>
        <w:t>predominantly rheological and sensory methods</w:t>
      </w:r>
      <w:r w:rsidR="003A5B26" w:rsidRPr="00E145F9">
        <w:rPr>
          <w:rFonts w:ascii="Arial" w:hAnsi="Arial" w:cs="Arial"/>
          <w:color w:val="000000"/>
          <w:lang w:val="en-US"/>
        </w:rPr>
        <w:t>.</w:t>
      </w:r>
      <w:r w:rsidR="00E6014B" w:rsidRPr="00E145F9">
        <w:rPr>
          <w:rFonts w:ascii="Arial" w:hAnsi="Arial" w:cs="Arial"/>
          <w:color w:val="000000"/>
          <w:lang w:val="en-US"/>
        </w:rPr>
        <w:t xml:space="preserve"> </w:t>
      </w:r>
    </w:p>
    <w:p w:rsidR="00F3366C" w:rsidRDefault="00F3366C" w:rsidP="009C7E0E">
      <w:pPr>
        <w:autoSpaceDE w:val="0"/>
        <w:autoSpaceDN w:val="0"/>
        <w:adjustRightInd w:val="0"/>
        <w:spacing w:before="0"/>
        <w:ind w:left="0" w:firstLine="0"/>
        <w:rPr>
          <w:rFonts w:ascii="Calibri" w:hAnsi="Calibri" w:cs="Calibri"/>
          <w:color w:val="000000"/>
          <w:lang w:val="en-US"/>
        </w:rPr>
      </w:pPr>
    </w:p>
    <w:sectPr w:rsidR="00F3366C" w:rsidSect="00E94F36">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C6"/>
    <w:rsid w:val="00080FEF"/>
    <w:rsid w:val="000B2871"/>
    <w:rsid w:val="000D28D2"/>
    <w:rsid w:val="000E0951"/>
    <w:rsid w:val="00201C73"/>
    <w:rsid w:val="002A467D"/>
    <w:rsid w:val="002E6211"/>
    <w:rsid w:val="002F2AED"/>
    <w:rsid w:val="00322A44"/>
    <w:rsid w:val="003734ED"/>
    <w:rsid w:val="00375AD4"/>
    <w:rsid w:val="003A46F0"/>
    <w:rsid w:val="003A5B26"/>
    <w:rsid w:val="003B1970"/>
    <w:rsid w:val="00414727"/>
    <w:rsid w:val="004765AF"/>
    <w:rsid w:val="004F168F"/>
    <w:rsid w:val="0050621A"/>
    <w:rsid w:val="00507443"/>
    <w:rsid w:val="00572213"/>
    <w:rsid w:val="005B713A"/>
    <w:rsid w:val="006105DB"/>
    <w:rsid w:val="00624476"/>
    <w:rsid w:val="006603F8"/>
    <w:rsid w:val="00661FEA"/>
    <w:rsid w:val="00692C1D"/>
    <w:rsid w:val="006956C6"/>
    <w:rsid w:val="006C3865"/>
    <w:rsid w:val="006D6F6C"/>
    <w:rsid w:val="006F012E"/>
    <w:rsid w:val="006F518D"/>
    <w:rsid w:val="006F5A15"/>
    <w:rsid w:val="007F7879"/>
    <w:rsid w:val="00855F6B"/>
    <w:rsid w:val="008A4EAC"/>
    <w:rsid w:val="008B29E0"/>
    <w:rsid w:val="00914215"/>
    <w:rsid w:val="009506C4"/>
    <w:rsid w:val="00954BEF"/>
    <w:rsid w:val="009610DA"/>
    <w:rsid w:val="009C5A7C"/>
    <w:rsid w:val="009C7E0E"/>
    <w:rsid w:val="009D52B8"/>
    <w:rsid w:val="009F3007"/>
    <w:rsid w:val="00A003AE"/>
    <w:rsid w:val="00A826F5"/>
    <w:rsid w:val="00A90874"/>
    <w:rsid w:val="00AB4BBD"/>
    <w:rsid w:val="00AF48D5"/>
    <w:rsid w:val="00B11EEF"/>
    <w:rsid w:val="00B203F7"/>
    <w:rsid w:val="00B5246A"/>
    <w:rsid w:val="00BE68C4"/>
    <w:rsid w:val="00CD728A"/>
    <w:rsid w:val="00D250CA"/>
    <w:rsid w:val="00D51717"/>
    <w:rsid w:val="00D60A7D"/>
    <w:rsid w:val="00D92FCF"/>
    <w:rsid w:val="00DA0E49"/>
    <w:rsid w:val="00DA4682"/>
    <w:rsid w:val="00E0113A"/>
    <w:rsid w:val="00E145F9"/>
    <w:rsid w:val="00E6014B"/>
    <w:rsid w:val="00E60452"/>
    <w:rsid w:val="00E62B7B"/>
    <w:rsid w:val="00E94803"/>
    <w:rsid w:val="00E94F36"/>
    <w:rsid w:val="00EA73AE"/>
    <w:rsid w:val="00F23A14"/>
    <w:rsid w:val="00F3366C"/>
    <w:rsid w:val="00F4447D"/>
    <w:rsid w:val="00F67BCF"/>
    <w:rsid w:val="00F72850"/>
    <w:rsid w:val="00F8684E"/>
    <w:rsid w:val="00FF2C1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EC60"/>
  <w15:docId w15:val="{AC379D9F-C901-4D2F-B4A0-F1B8D086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before="120"/>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238B-1C3F-4F83-AA15-4E7CE112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Danisco</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Rohde Nielsen</dc:creator>
  <cp:lastModifiedBy>Jensen, Rasmus Lybech</cp:lastModifiedBy>
  <cp:revision>2</cp:revision>
  <cp:lastPrinted>2013-01-21T15:15:00Z</cp:lastPrinted>
  <dcterms:created xsi:type="dcterms:W3CDTF">2019-04-03T08:18:00Z</dcterms:created>
  <dcterms:modified xsi:type="dcterms:W3CDTF">2019-04-03T08:18:00Z</dcterms:modified>
</cp:coreProperties>
</file>